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49" w:rsidRDefault="00E21A49" w:rsidP="0018467E">
      <w:pPr>
        <w:spacing w:line="360" w:lineRule="auto"/>
        <w:ind w:left="4536" w:right="850" w:hanging="567"/>
        <w:jc w:val="center"/>
        <w:rPr>
          <w:sz w:val="30"/>
          <w:szCs w:val="30"/>
        </w:rPr>
      </w:pPr>
      <w:r>
        <w:rPr>
          <w:sz w:val="30"/>
          <w:szCs w:val="30"/>
        </w:rPr>
        <w:t>УТВЕРЖДЕН</w:t>
      </w:r>
    </w:p>
    <w:p w:rsidR="00E21A49" w:rsidRPr="00A30109" w:rsidRDefault="00E21A49" w:rsidP="004642E2">
      <w:pPr>
        <w:ind w:left="4536" w:right="850" w:hanging="567"/>
        <w:jc w:val="center"/>
        <w:rPr>
          <w:sz w:val="30"/>
          <w:szCs w:val="30"/>
        </w:rPr>
      </w:pPr>
      <w:r w:rsidRPr="00A30109">
        <w:rPr>
          <w:sz w:val="30"/>
          <w:szCs w:val="30"/>
        </w:rPr>
        <w:t>Решени</w:t>
      </w:r>
      <w:r>
        <w:rPr>
          <w:sz w:val="30"/>
          <w:szCs w:val="30"/>
        </w:rPr>
        <w:t>ем</w:t>
      </w:r>
      <w:r w:rsidRPr="00A30109">
        <w:rPr>
          <w:sz w:val="30"/>
          <w:szCs w:val="30"/>
        </w:rPr>
        <w:t xml:space="preserve"> Коллегии</w:t>
      </w:r>
    </w:p>
    <w:p w:rsidR="00E21A49" w:rsidRPr="00A30109" w:rsidRDefault="00E21A49" w:rsidP="004642E2">
      <w:pPr>
        <w:ind w:left="4536" w:right="850" w:hanging="567"/>
        <w:jc w:val="center"/>
        <w:rPr>
          <w:sz w:val="30"/>
          <w:szCs w:val="30"/>
        </w:rPr>
      </w:pPr>
      <w:r w:rsidRPr="00A30109">
        <w:rPr>
          <w:sz w:val="30"/>
          <w:szCs w:val="30"/>
        </w:rPr>
        <w:t>Евразийской экономической комиссии</w:t>
      </w:r>
    </w:p>
    <w:p w:rsidR="00E21A49" w:rsidRPr="00A30109" w:rsidRDefault="00E21A49" w:rsidP="004642E2">
      <w:pPr>
        <w:ind w:left="4536" w:right="850" w:hanging="567"/>
        <w:jc w:val="center"/>
        <w:rPr>
          <w:sz w:val="30"/>
          <w:szCs w:val="30"/>
        </w:rPr>
      </w:pPr>
      <w:r w:rsidRPr="00A30109">
        <w:rPr>
          <w:sz w:val="30"/>
          <w:szCs w:val="30"/>
        </w:rPr>
        <w:t xml:space="preserve">от </w:t>
      </w:r>
      <w:r w:rsidR="00E7591E">
        <w:rPr>
          <w:sz w:val="30"/>
          <w:szCs w:val="30"/>
        </w:rPr>
        <w:t xml:space="preserve">29 июня </w:t>
      </w:r>
      <w:r w:rsidR="0018467E">
        <w:rPr>
          <w:sz w:val="30"/>
          <w:szCs w:val="30"/>
        </w:rPr>
        <w:t>2021</w:t>
      </w:r>
      <w:r w:rsidRPr="00A30109">
        <w:rPr>
          <w:sz w:val="30"/>
          <w:szCs w:val="30"/>
        </w:rPr>
        <w:t xml:space="preserve"> г. №</w:t>
      </w:r>
      <w:r w:rsidR="00E7591E">
        <w:rPr>
          <w:sz w:val="30"/>
          <w:szCs w:val="30"/>
        </w:rPr>
        <w:t xml:space="preserve"> 77</w:t>
      </w:r>
    </w:p>
    <w:p w:rsidR="00E21A49" w:rsidRPr="00A30109" w:rsidRDefault="00E21A49" w:rsidP="00E21A49">
      <w:pPr>
        <w:ind w:left="4536"/>
        <w:jc w:val="center"/>
        <w:rPr>
          <w:b/>
          <w:sz w:val="30"/>
          <w:szCs w:val="30"/>
        </w:rPr>
      </w:pPr>
    </w:p>
    <w:p w:rsidR="00E21A49" w:rsidRPr="00A30109" w:rsidRDefault="00E21A49" w:rsidP="00E21A49">
      <w:pPr>
        <w:ind w:left="4536"/>
        <w:jc w:val="center"/>
        <w:rPr>
          <w:b/>
          <w:sz w:val="30"/>
          <w:szCs w:val="30"/>
        </w:rPr>
      </w:pPr>
    </w:p>
    <w:p w:rsidR="00E21A49" w:rsidRDefault="00E21A49" w:rsidP="004642E2">
      <w:pPr>
        <w:ind w:right="850"/>
        <w:jc w:val="center"/>
        <w:rPr>
          <w:b/>
          <w:spacing w:val="40"/>
          <w:sz w:val="30"/>
          <w:szCs w:val="30"/>
        </w:rPr>
      </w:pPr>
      <w:r>
        <w:rPr>
          <w:b/>
          <w:spacing w:val="40"/>
          <w:sz w:val="30"/>
          <w:szCs w:val="30"/>
        </w:rPr>
        <w:t>ПЕРЕЧЕНЬ</w:t>
      </w:r>
    </w:p>
    <w:p w:rsidR="00E21A49" w:rsidRPr="00A30109" w:rsidRDefault="00E21A49" w:rsidP="004642E2">
      <w:pPr>
        <w:ind w:right="850"/>
        <w:jc w:val="center"/>
        <w:rPr>
          <w:b/>
          <w:sz w:val="30"/>
          <w:szCs w:val="30"/>
        </w:rPr>
      </w:pPr>
      <w:r w:rsidRPr="00A30109">
        <w:rPr>
          <w:b/>
          <w:sz w:val="30"/>
          <w:szCs w:val="30"/>
        </w:rPr>
        <w:t xml:space="preserve">международных и региональных (межгосударственных) стандартов, </w:t>
      </w:r>
      <w:r>
        <w:rPr>
          <w:b/>
          <w:sz w:val="30"/>
          <w:szCs w:val="30"/>
        </w:rPr>
        <w:br/>
      </w:r>
      <w:r w:rsidRPr="00A30109">
        <w:rPr>
          <w:b/>
          <w:sz w:val="30"/>
          <w:szCs w:val="30"/>
        </w:rPr>
        <w:t>а в случае их отсутствия – национальных (государственных) стандартов, в результате применения которых</w:t>
      </w:r>
      <w:r>
        <w:rPr>
          <w:b/>
          <w:sz w:val="30"/>
          <w:szCs w:val="30"/>
        </w:rPr>
        <w:t xml:space="preserve"> </w:t>
      </w:r>
      <w:r w:rsidRPr="00A30109">
        <w:rPr>
          <w:b/>
          <w:sz w:val="30"/>
          <w:szCs w:val="30"/>
        </w:rPr>
        <w:t>на добровольной основе обеспе</w:t>
      </w:r>
      <w:r>
        <w:rPr>
          <w:b/>
          <w:sz w:val="30"/>
          <w:szCs w:val="30"/>
        </w:rPr>
        <w:t xml:space="preserve">чивается соблюдение требований </w:t>
      </w:r>
      <w:r w:rsidRPr="00A30109">
        <w:rPr>
          <w:b/>
          <w:sz w:val="30"/>
          <w:szCs w:val="30"/>
        </w:rPr>
        <w:t>технического регламента Таможенного союза «</w:t>
      </w:r>
      <w:r w:rsidRPr="004777D3">
        <w:rPr>
          <w:rStyle w:val="FontStyle12"/>
          <w:sz w:val="30"/>
          <w:szCs w:val="30"/>
        </w:rPr>
        <w:t>Электромагнитная совместимость технических средств</w:t>
      </w:r>
      <w:r w:rsidRPr="00A30109">
        <w:rPr>
          <w:b/>
          <w:sz w:val="30"/>
          <w:szCs w:val="30"/>
        </w:rPr>
        <w:t>» (ТР ТС 0</w:t>
      </w:r>
      <w:r>
        <w:rPr>
          <w:b/>
          <w:sz w:val="30"/>
          <w:szCs w:val="30"/>
        </w:rPr>
        <w:t>20</w:t>
      </w:r>
      <w:r w:rsidRPr="00A30109">
        <w:rPr>
          <w:b/>
          <w:sz w:val="30"/>
          <w:szCs w:val="30"/>
        </w:rPr>
        <w:t>/2011)</w:t>
      </w:r>
    </w:p>
    <w:p w:rsidR="00E21A49" w:rsidRPr="00A30109" w:rsidRDefault="00E21A49" w:rsidP="00E21A49">
      <w:pPr>
        <w:jc w:val="center"/>
        <w:rPr>
          <w:b/>
          <w:sz w:val="30"/>
          <w:szCs w:val="30"/>
        </w:rPr>
      </w:pPr>
    </w:p>
    <w:p w:rsidR="00E21A49" w:rsidRDefault="00E21A49" w:rsidP="00E21A49">
      <w:pPr>
        <w:jc w:val="center"/>
        <w:rPr>
          <w:b/>
          <w:sz w:val="28"/>
          <w:szCs w:val="28"/>
        </w:rPr>
      </w:pPr>
    </w:p>
    <w:p w:rsidR="00A3345A" w:rsidRDefault="00A3345A" w:rsidP="001C0ACD">
      <w:pPr>
        <w:rPr>
          <w:sz w:val="2"/>
          <w:szCs w:val="2"/>
        </w:rPr>
      </w:pPr>
    </w:p>
    <w:p w:rsidR="00A3345A" w:rsidRDefault="00A3345A" w:rsidP="001C0ACD">
      <w:pPr>
        <w:rPr>
          <w:sz w:val="2"/>
          <w:szCs w:val="2"/>
        </w:rPr>
      </w:pPr>
    </w:p>
    <w:p w:rsidR="00A3345A" w:rsidRDefault="00A3345A" w:rsidP="001C0ACD">
      <w:pPr>
        <w:rPr>
          <w:sz w:val="2"/>
          <w:szCs w:val="2"/>
        </w:rPr>
      </w:pPr>
    </w:p>
    <w:p w:rsidR="00A3345A" w:rsidRDefault="00A3345A" w:rsidP="001C0ACD">
      <w:pPr>
        <w:rPr>
          <w:sz w:val="2"/>
          <w:szCs w:val="2"/>
        </w:rPr>
      </w:pPr>
    </w:p>
    <w:p w:rsidR="00A3345A" w:rsidRDefault="00A3345A" w:rsidP="001C0ACD">
      <w:pPr>
        <w:rPr>
          <w:sz w:val="2"/>
          <w:szCs w:val="2"/>
        </w:rPr>
      </w:pPr>
    </w:p>
    <w:p w:rsidR="00B6735A" w:rsidRDefault="00B6735A" w:rsidP="001C0ACD">
      <w:pPr>
        <w:widowControl/>
        <w:jc w:val="center"/>
        <w:rPr>
          <w:sz w:val="2"/>
          <w:szCs w:val="2"/>
        </w:rPr>
      </w:pPr>
    </w:p>
    <w:tbl>
      <w:tblPr>
        <w:tblStyle w:val="ad"/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103"/>
        <w:gridCol w:w="1559"/>
      </w:tblGrid>
      <w:tr w:rsidR="00AB6309" w:rsidRPr="0062123E" w:rsidTr="00D15715">
        <w:trPr>
          <w:cantSplit/>
          <w:trHeight w:val="20"/>
          <w:tblHeader/>
        </w:trPr>
        <w:tc>
          <w:tcPr>
            <w:tcW w:w="709" w:type="dxa"/>
          </w:tcPr>
          <w:p w:rsidR="00AB6309" w:rsidRPr="0062123E" w:rsidRDefault="00AB6309" w:rsidP="0062123E">
            <w:pPr>
              <w:pStyle w:val="Style5"/>
              <w:widowControl/>
              <w:spacing w:line="240" w:lineRule="auto"/>
              <w:ind w:left="-142" w:firstLine="142"/>
              <w:rPr>
                <w:rStyle w:val="FontStyle13"/>
                <w:sz w:val="24"/>
                <w:szCs w:val="24"/>
              </w:rPr>
            </w:pPr>
            <w:r w:rsidRPr="0062123E">
              <w:rPr>
                <w:rStyle w:val="FontStyle13"/>
                <w:sz w:val="24"/>
                <w:szCs w:val="24"/>
              </w:rPr>
              <w:t>№</w:t>
            </w:r>
          </w:p>
          <w:p w:rsidR="00AB6309" w:rsidRPr="0062123E" w:rsidRDefault="00AB6309" w:rsidP="0062123E">
            <w:pPr>
              <w:pStyle w:val="Style5"/>
              <w:widowControl/>
              <w:spacing w:line="240" w:lineRule="auto"/>
              <w:ind w:left="-142" w:firstLine="142"/>
              <w:rPr>
                <w:rStyle w:val="FontStyle13"/>
                <w:sz w:val="24"/>
                <w:szCs w:val="24"/>
              </w:rPr>
            </w:pPr>
            <w:r w:rsidRPr="0062123E">
              <w:rPr>
                <w:rStyle w:val="FontStyle13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E21A49" w:rsidRPr="0062123E" w:rsidRDefault="00E21A49" w:rsidP="00E21A49">
            <w:pPr>
              <w:pStyle w:val="Style3"/>
              <w:widowControl/>
              <w:spacing w:line="240" w:lineRule="auto"/>
              <w:ind w:right="-31"/>
              <w:rPr>
                <w:rStyle w:val="FontStyle12"/>
                <w:b w:val="0"/>
                <w:sz w:val="24"/>
                <w:szCs w:val="24"/>
              </w:rPr>
            </w:pPr>
            <w:r w:rsidRPr="0062123E">
              <w:rPr>
                <w:rStyle w:val="FontStyle12"/>
                <w:b w:val="0"/>
                <w:sz w:val="24"/>
                <w:szCs w:val="24"/>
              </w:rPr>
              <w:t xml:space="preserve">Структурный элемент </w:t>
            </w:r>
          </w:p>
          <w:p w:rsidR="00AB6309" w:rsidRPr="0062123E" w:rsidRDefault="00E21A49" w:rsidP="00E21A49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 w:rsidRPr="0062123E">
              <w:rPr>
                <w:rStyle w:val="FontStyle12"/>
                <w:b w:val="0"/>
                <w:sz w:val="24"/>
                <w:szCs w:val="24"/>
              </w:rPr>
              <w:t>или объект технического регулирования технического регламента Таможенного союза</w:t>
            </w:r>
          </w:p>
        </w:tc>
        <w:tc>
          <w:tcPr>
            <w:tcW w:w="5103" w:type="dxa"/>
          </w:tcPr>
          <w:p w:rsidR="00AB6309" w:rsidRPr="0062123E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2123E">
              <w:rPr>
                <w:rStyle w:val="FontStyle13"/>
                <w:sz w:val="24"/>
                <w:szCs w:val="24"/>
              </w:rPr>
              <w:t>Обозначение и наименование стандарта</w:t>
            </w:r>
          </w:p>
        </w:tc>
        <w:tc>
          <w:tcPr>
            <w:tcW w:w="1559" w:type="dxa"/>
          </w:tcPr>
          <w:p w:rsidR="00AB6309" w:rsidRPr="0062123E" w:rsidRDefault="00AB6309" w:rsidP="00301C3E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2123E">
              <w:t>Примечание</w:t>
            </w:r>
          </w:p>
        </w:tc>
      </w:tr>
      <w:tr w:rsidR="00AB6309" w:rsidRPr="0062123E" w:rsidTr="00D15715">
        <w:trPr>
          <w:cantSplit/>
          <w:trHeight w:val="20"/>
          <w:tblHeader/>
        </w:trPr>
        <w:tc>
          <w:tcPr>
            <w:tcW w:w="709" w:type="dxa"/>
          </w:tcPr>
          <w:p w:rsidR="00AB6309" w:rsidRPr="0062123E" w:rsidRDefault="00AB6309" w:rsidP="0062123E">
            <w:pPr>
              <w:pStyle w:val="Style5"/>
              <w:widowControl/>
              <w:spacing w:line="240" w:lineRule="auto"/>
              <w:ind w:left="-142" w:firstLine="142"/>
              <w:rPr>
                <w:rStyle w:val="FontStyle13"/>
                <w:sz w:val="24"/>
                <w:szCs w:val="24"/>
              </w:rPr>
            </w:pPr>
            <w:r w:rsidRPr="0062123E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6309" w:rsidRPr="0062123E" w:rsidRDefault="00AB6309" w:rsidP="00E53208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 w:rsidRPr="0062123E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B6309" w:rsidRPr="0062123E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2123E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B6309" w:rsidRPr="0062123E" w:rsidRDefault="00AB6309" w:rsidP="00E53208">
            <w:pPr>
              <w:pStyle w:val="Style6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2123E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309" w:rsidRPr="00FA4C04" w:rsidRDefault="006B44BB" w:rsidP="0060644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</w:t>
            </w:r>
            <w:r w:rsidR="00AB6309" w:rsidRPr="00FA4C04">
              <w:rPr>
                <w:rStyle w:val="FontStyle13"/>
                <w:sz w:val="24"/>
                <w:szCs w:val="24"/>
              </w:rPr>
              <w:t xml:space="preserve"> 4, </w:t>
            </w:r>
            <w:r w:rsidR="00524463" w:rsidRPr="00FA4C04">
              <w:rPr>
                <w:rStyle w:val="FontStyle13"/>
                <w:sz w:val="24"/>
                <w:szCs w:val="24"/>
              </w:rPr>
              <w:br/>
            </w:r>
            <w:r w:rsidR="00AB6309" w:rsidRPr="00FA4C04">
              <w:rPr>
                <w:rStyle w:val="FontStyle13"/>
                <w:sz w:val="24"/>
                <w:szCs w:val="24"/>
              </w:rPr>
              <w:t>абзацы</w:t>
            </w:r>
            <w:r w:rsidR="0060644F" w:rsidRPr="00FA4C04">
              <w:rPr>
                <w:rStyle w:val="FontStyle13"/>
                <w:sz w:val="24"/>
                <w:szCs w:val="24"/>
              </w:rPr>
              <w:t xml:space="preserve"> второй</w:t>
            </w:r>
            <w:r w:rsidR="00AB6309" w:rsidRPr="00FA4C04">
              <w:rPr>
                <w:rStyle w:val="FontStyle13"/>
                <w:sz w:val="24"/>
                <w:szCs w:val="24"/>
              </w:rPr>
              <w:t xml:space="preserve"> и </w:t>
            </w:r>
            <w:r w:rsidR="0060644F" w:rsidRPr="00FA4C04">
              <w:rPr>
                <w:rStyle w:val="FontStyle13"/>
                <w:sz w:val="24"/>
                <w:szCs w:val="24"/>
              </w:rPr>
              <w:t>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5"/>
              <w:widowControl/>
              <w:spacing w:line="240" w:lineRule="auto"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 29178-91 «Совместимость технических средств электромагнитная. Приборы СВЧ электровакуумные. Генераторы, усилители и модули на их основе. Требования к уровням побочных колебаний»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4"/>
              <w:widowControl/>
              <w:spacing w:line="240" w:lineRule="auto"/>
              <w:jc w:val="center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309" w:rsidRPr="00FA4C04" w:rsidRDefault="006B44BB" w:rsidP="0060644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</w:t>
            </w:r>
            <w:r w:rsidR="00AB6309" w:rsidRPr="00FA4C04">
              <w:rPr>
                <w:rStyle w:val="FontStyle13"/>
                <w:sz w:val="24"/>
                <w:szCs w:val="24"/>
              </w:rPr>
              <w:t xml:space="preserve"> 4,</w:t>
            </w:r>
            <w:r w:rsidR="0060644F" w:rsidRPr="00FA4C04">
              <w:rPr>
                <w:rStyle w:val="FontStyle13"/>
                <w:sz w:val="24"/>
                <w:szCs w:val="24"/>
              </w:rPr>
              <w:br/>
            </w:r>
            <w:r w:rsidR="00AB6309" w:rsidRPr="00FA4C04">
              <w:rPr>
                <w:rStyle w:val="FontStyle13"/>
                <w:sz w:val="24"/>
                <w:szCs w:val="24"/>
              </w:rPr>
              <w:t>абзацы</w:t>
            </w:r>
            <w:r w:rsidR="0060644F" w:rsidRPr="00FA4C04">
              <w:rPr>
                <w:rStyle w:val="FontStyle13"/>
                <w:sz w:val="24"/>
                <w:szCs w:val="24"/>
              </w:rPr>
              <w:t xml:space="preserve"> второй и третий</w:t>
            </w:r>
          </w:p>
        </w:tc>
        <w:tc>
          <w:tcPr>
            <w:tcW w:w="5103" w:type="dxa"/>
          </w:tcPr>
          <w:p w:rsidR="00AB6309" w:rsidRPr="00FA4C04" w:rsidRDefault="00AB6309" w:rsidP="0060644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 29180-91 (разделы 1</w:t>
            </w:r>
            <w:r w:rsidR="0060644F" w:rsidRPr="00FA4C04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4)</w:t>
            </w:r>
            <w:r w:rsidR="005B0653" w:rsidRPr="00FA4C04">
              <w:rPr>
                <w:rStyle w:val="FontStyle13"/>
                <w:sz w:val="24"/>
                <w:szCs w:val="24"/>
              </w:rPr>
              <w:t xml:space="preserve"> </w:t>
            </w:r>
            <w:r w:rsidR="0060644F" w:rsidRPr="00FA4C04">
              <w:rPr>
                <w:rStyle w:val="FontStyle13"/>
                <w:sz w:val="24"/>
                <w:szCs w:val="24"/>
              </w:rPr>
              <w:t>«</w:t>
            </w:r>
            <w:r w:rsidRPr="00FA4C04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Приборы СВЧ. Усилители малошумящие. Параметры и характеристики. Методы измерений</w:t>
            </w:r>
            <w:r w:rsidR="0060644F" w:rsidRPr="00FA4C04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4"/>
              <w:widowControl/>
              <w:spacing w:line="240" w:lineRule="auto"/>
              <w:jc w:val="center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309" w:rsidRPr="00FA4C04" w:rsidRDefault="006B44BB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</w:t>
            </w:r>
            <w:r w:rsidR="00AB6309" w:rsidRPr="00FA4C04">
              <w:rPr>
                <w:rStyle w:val="FontStyle13"/>
                <w:sz w:val="24"/>
                <w:szCs w:val="24"/>
              </w:rPr>
              <w:t xml:space="preserve"> 4, </w:t>
            </w:r>
            <w:r w:rsidR="0060644F" w:rsidRPr="00FA4C04">
              <w:rPr>
                <w:rStyle w:val="FontStyle13"/>
                <w:sz w:val="24"/>
                <w:szCs w:val="24"/>
              </w:rPr>
              <w:br/>
            </w:r>
            <w:r w:rsidR="00AB6309" w:rsidRPr="00FA4C04">
              <w:rPr>
                <w:rStyle w:val="FontStyle13"/>
                <w:sz w:val="24"/>
                <w:szCs w:val="24"/>
              </w:rPr>
              <w:t>а</w:t>
            </w:r>
            <w:r w:rsidR="0060644F" w:rsidRPr="00FA4C04">
              <w:rPr>
                <w:rStyle w:val="FontStyle13"/>
                <w:sz w:val="24"/>
                <w:szCs w:val="24"/>
              </w:rPr>
              <w:t>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 30377-95 (раздел 5) «Совместимость технических средств электромагнитная. Электрооборудование силовое. Нормы параметров низкочастотного периодического магнитного поля»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4"/>
              <w:widowControl/>
              <w:spacing w:line="240" w:lineRule="auto"/>
              <w:jc w:val="center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B6309" w:rsidRPr="00FA4C04" w:rsidRDefault="006B44BB" w:rsidP="0060644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</w:t>
            </w:r>
            <w:r w:rsidR="00AB6309" w:rsidRPr="00FA4C04">
              <w:rPr>
                <w:rStyle w:val="FontStyle13"/>
                <w:sz w:val="24"/>
                <w:szCs w:val="24"/>
              </w:rPr>
              <w:t xml:space="preserve"> 4, </w:t>
            </w:r>
            <w:r w:rsidR="0060644F" w:rsidRPr="00FA4C04">
              <w:rPr>
                <w:rStyle w:val="FontStyle13"/>
                <w:sz w:val="24"/>
                <w:szCs w:val="24"/>
              </w:rPr>
              <w:br/>
            </w:r>
            <w:r w:rsidR="00AB6309" w:rsidRPr="00FA4C04">
              <w:rPr>
                <w:rStyle w:val="FontStyle13"/>
                <w:sz w:val="24"/>
                <w:szCs w:val="24"/>
              </w:rPr>
              <w:t xml:space="preserve">абзацы </w:t>
            </w:r>
            <w:r w:rsidR="0060644F" w:rsidRPr="00FA4C04"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</w:tcPr>
          <w:p w:rsidR="00AB6309" w:rsidRPr="00FA4C04" w:rsidRDefault="00AB6309" w:rsidP="00E86069">
            <w:pPr>
              <w:pStyle w:val="Style5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 xml:space="preserve">ГОСТ 30379-2017 «Совместимость технических средств охранной, пожарной и охранно-пожарной сигнализации электромагнитная. Требования, нормы и методы испытаний на помехоустойчивость и </w:t>
            </w:r>
            <w:r w:rsidR="00E86069" w:rsidRPr="00FA4C04">
              <w:t>электро</w:t>
            </w:r>
            <w:r w:rsidRPr="00FA4C04">
              <w:t>магнитную эмиссию»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4"/>
              <w:widowControl/>
              <w:spacing w:line="240" w:lineRule="auto"/>
              <w:jc w:val="center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60644F">
            <w:pPr>
              <w:pStyle w:val="Style5"/>
              <w:widowControl/>
              <w:spacing w:line="240" w:lineRule="auto"/>
              <w:jc w:val="both"/>
            </w:pPr>
            <w:r w:rsidRPr="00FA4C04">
              <w:rPr>
                <w:rStyle w:val="FontStyle13"/>
                <w:sz w:val="24"/>
                <w:szCs w:val="24"/>
              </w:rPr>
              <w:t>ГОСТ Р 50009-2000 (раздел</w:t>
            </w:r>
            <w:r w:rsidR="0060644F" w:rsidRPr="00FA4C04">
              <w:rPr>
                <w:rStyle w:val="FontStyle13"/>
                <w:sz w:val="24"/>
                <w:szCs w:val="24"/>
              </w:rPr>
              <w:t xml:space="preserve">ы </w:t>
            </w:r>
            <w:r w:rsidRPr="00FA4C04">
              <w:rPr>
                <w:rStyle w:val="FontStyle13"/>
                <w:sz w:val="24"/>
                <w:szCs w:val="24"/>
              </w:rPr>
              <w:t>4</w:t>
            </w:r>
            <w:r w:rsidR="0060644F" w:rsidRPr="00FA4C04">
              <w:rPr>
                <w:rStyle w:val="FontStyle13"/>
                <w:sz w:val="24"/>
                <w:szCs w:val="24"/>
              </w:rPr>
              <w:t xml:space="preserve"> и</w:t>
            </w:r>
            <w:r w:rsidRPr="00FA4C04">
              <w:rPr>
                <w:rStyle w:val="FontStyle13"/>
                <w:sz w:val="24"/>
                <w:szCs w:val="24"/>
              </w:rPr>
              <w:t xml:space="preserve"> 5) «</w:t>
            </w:r>
            <w:r w:rsidRPr="00FA4C04">
              <w:t>Совместимость технических средств электромагнитная. Технические средства охранной сигнализации.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7E4B34" w:rsidP="00E53208">
            <w:pPr>
              <w:pStyle w:val="Style7"/>
              <w:widowControl/>
            </w:pPr>
            <w:r w:rsidRPr="00FA4C04">
              <w:t>применяется до 01.07.2022</w:t>
            </w:r>
          </w:p>
          <w:p w:rsidR="00AB6309" w:rsidRPr="00FA4C04" w:rsidRDefault="00AB6309" w:rsidP="00E53208">
            <w:pPr>
              <w:pStyle w:val="Style4"/>
              <w:widowControl/>
              <w:spacing w:line="240" w:lineRule="auto"/>
              <w:jc w:val="center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44F" w:rsidRPr="00FA4C04" w:rsidRDefault="006B44BB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</w:t>
            </w:r>
            <w:r w:rsidR="00AB6309" w:rsidRPr="00FA4C04">
              <w:rPr>
                <w:rStyle w:val="FontStyle13"/>
                <w:sz w:val="24"/>
                <w:szCs w:val="24"/>
              </w:rPr>
              <w:t xml:space="preserve"> 4,</w:t>
            </w:r>
          </w:p>
          <w:p w:rsidR="00AB6309" w:rsidRPr="00FA4C04" w:rsidRDefault="0060644F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FB4AF3" w:rsidRPr="00FA4C04" w:rsidRDefault="00AB6309" w:rsidP="00901101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      </w:r>
            <w:r w:rsidR="00901101" w:rsidRPr="00FA4C04">
              <w:t xml:space="preserve"> </w:t>
            </w:r>
            <w:r w:rsidR="00901101" w:rsidRPr="00FA4C04">
              <w:br/>
            </w:r>
            <w:r w:rsidR="0060644F" w:rsidRPr="00FA4C04">
              <w:t xml:space="preserve">(4.2.2 ‒ </w:t>
            </w:r>
            <w:r w:rsidR="00FB4AF3" w:rsidRPr="00FA4C04">
              <w:t>4.2.5, приложение А)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  <w:rPr>
                <w:color w:val="FF0000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309" w:rsidRPr="00FA4C04" w:rsidRDefault="006B44BB" w:rsidP="0018467E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</w:t>
            </w:r>
            <w:r w:rsidR="0018467E">
              <w:rPr>
                <w:rStyle w:val="FontStyle13"/>
                <w:sz w:val="24"/>
                <w:szCs w:val="24"/>
              </w:rPr>
              <w:t xml:space="preserve"> 4, 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strike/>
              </w:rPr>
            </w:pPr>
            <w:r w:rsidRPr="00FA4C04">
              <w:t xml:space="preserve">ГОСТ 33991-2016 «Электрооборудование автомобильных транспортных средств. Электромагнитная совместимость. </w:t>
            </w:r>
            <w:proofErr w:type="spellStart"/>
            <w:r w:rsidRPr="00FA4C04">
              <w:rPr>
                <w:lang w:val="en-US"/>
              </w:rPr>
              <w:t>Помехи</w:t>
            </w:r>
            <w:proofErr w:type="spellEnd"/>
            <w:r w:rsidRPr="00FA4C04">
              <w:rPr>
                <w:lang w:val="en-US"/>
              </w:rPr>
              <w:t xml:space="preserve"> в </w:t>
            </w:r>
            <w:proofErr w:type="spellStart"/>
            <w:r w:rsidRPr="00FA4C04">
              <w:rPr>
                <w:lang w:val="en-US"/>
              </w:rPr>
              <w:t>цепях</w:t>
            </w:r>
            <w:proofErr w:type="spellEnd"/>
            <w:r w:rsidRPr="00FA4C04">
              <w:rPr>
                <w:lang w:val="en-US"/>
              </w:rPr>
              <w:t xml:space="preserve">. </w:t>
            </w:r>
            <w:proofErr w:type="spellStart"/>
            <w:r w:rsidRPr="00FA4C04">
              <w:rPr>
                <w:lang w:val="en-US"/>
              </w:rPr>
              <w:t>Требования</w:t>
            </w:r>
            <w:proofErr w:type="spellEnd"/>
            <w:r w:rsidRPr="00FA4C04">
              <w:rPr>
                <w:lang w:val="en-US"/>
              </w:rPr>
              <w:t xml:space="preserve"> и </w:t>
            </w:r>
            <w:proofErr w:type="spellStart"/>
            <w:r w:rsidRPr="00FA4C04">
              <w:rPr>
                <w:lang w:val="en-US"/>
              </w:rPr>
              <w:t>методы</w:t>
            </w:r>
            <w:proofErr w:type="spellEnd"/>
            <w:r w:rsidRPr="00FA4C04">
              <w:rPr>
                <w:lang w:val="en-US"/>
              </w:rPr>
              <w:t xml:space="preserve"> испытаний</w:t>
            </w:r>
            <w:r w:rsidRPr="00FA4C04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F7944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ISO</w:t>
            </w:r>
            <w:r w:rsidRPr="00FA4C04">
              <w:t xml:space="preserve"> 7637-2-2015 «</w:t>
            </w:r>
            <w:r w:rsidR="00AB6309" w:rsidRPr="00FA4C04">
              <w:t xml:space="preserve">Транспорт дорожный. Помехи </w:t>
            </w:r>
            <w:proofErr w:type="spellStart"/>
            <w:r w:rsidR="00AB6309" w:rsidRPr="00FA4C04">
              <w:t>кондуктивные</w:t>
            </w:r>
            <w:proofErr w:type="spellEnd"/>
            <w:r w:rsidR="00AB6309" w:rsidRPr="00FA4C04">
              <w:t xml:space="preserve">, емкостные и индуктивные. Часть 2. </w:t>
            </w:r>
            <w:proofErr w:type="spellStart"/>
            <w:r w:rsidR="00AB6309" w:rsidRPr="00FA4C04">
              <w:t>Кондуктивные</w:t>
            </w:r>
            <w:proofErr w:type="spellEnd"/>
            <w:r w:rsidR="00AB6309" w:rsidRPr="00FA4C04">
              <w:t xml:space="preserve"> импульсные помехи в цепях питания»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ISO</w:t>
            </w:r>
            <w:r w:rsidRPr="00FA4C04">
              <w:t xml:space="preserve"> 13766-2014 (раздел 5) «Машины землеройные. Электромагнитная совместимость»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32141-2013 (ISO 14982:1998) </w:t>
            </w:r>
            <w:r w:rsidRPr="00FA4C04">
              <w:rPr>
                <w:rStyle w:val="FontStyle13"/>
                <w:sz w:val="24"/>
                <w:szCs w:val="24"/>
              </w:rPr>
              <w:t>(раздел 6) «</w:t>
            </w:r>
            <w:r w:rsidRPr="00FA4C04">
              <w:t>Совместимость технических средств электромагнитная. Машины для сельского и лесного хозяйства. Методы испытаний и критерии приемки»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E86069">
            <w:pPr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</w:t>
            </w:r>
            <w:r w:rsidR="00E86069" w:rsidRPr="00FA4C04">
              <w:rPr>
                <w:rStyle w:val="FontStyle13"/>
                <w:sz w:val="24"/>
                <w:szCs w:val="24"/>
              </w:rPr>
              <w:t>60034-1</w:t>
            </w:r>
            <w:r w:rsidRPr="00FA4C04">
              <w:rPr>
                <w:bCs/>
              </w:rPr>
              <w:t>-2014 (раздел 13) «</w:t>
            </w:r>
            <w:r w:rsidRPr="00FA4C04">
              <w:t>Машины электрические вращающиеся. Часть 1. Номинальные значения параметров и эксплуатационные характеристики»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6"/>
              <w:widowControl/>
              <w:spacing w:line="240" w:lineRule="auto"/>
              <w:jc w:val="left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bCs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ГОСТ 30880-2002 </w:t>
            </w:r>
            <w:r w:rsidRPr="00FA4C04">
              <w:t>(МЭК 60118-13:1997) (раздел 6) «</w:t>
            </w:r>
            <w:r w:rsidRPr="00FA4C04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Слуховые аппараты.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6"/>
              <w:widowControl/>
              <w:spacing w:line="240" w:lineRule="auto"/>
              <w:jc w:val="left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FA4C04">
              <w:t>ГОСТ IEC 60204-31-2012 (пункт 4.4.1) «Безопасность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rStyle w:val="FontStyle13"/>
                <w:color w:val="00B0F0"/>
                <w:sz w:val="24"/>
                <w:szCs w:val="24"/>
              </w:rPr>
            </w:pPr>
            <w:r w:rsidRPr="00FA4C04">
              <w:rPr>
                <w:color w:val="000000" w:themeColor="text1"/>
              </w:rPr>
              <w:t xml:space="preserve">ГОСТ </w:t>
            </w:r>
            <w:r w:rsidRPr="00FA4C04">
              <w:rPr>
                <w:color w:val="000000" w:themeColor="text1"/>
                <w:lang w:val="en-US"/>
              </w:rPr>
              <w:t>IEC</w:t>
            </w:r>
            <w:r w:rsidRPr="00FA4C04">
              <w:rPr>
                <w:color w:val="000000" w:themeColor="text1"/>
              </w:rPr>
              <w:t xml:space="preserve"> 60255-26-2017 «Реле измерительные и защитное оборудование. Часть 26. Требования электромагнитной совместимости»</w:t>
            </w:r>
          </w:p>
        </w:tc>
        <w:tc>
          <w:tcPr>
            <w:tcW w:w="1559" w:type="dxa"/>
          </w:tcPr>
          <w:p w:rsidR="00894080" w:rsidRPr="00FA4C04" w:rsidRDefault="00894080" w:rsidP="00894080">
            <w:pPr>
              <w:pStyle w:val="Style6"/>
              <w:widowControl/>
              <w:spacing w:line="240" w:lineRule="auto"/>
              <w:jc w:val="left"/>
              <w:rPr>
                <w:rFonts w:eastAsiaTheme="minorHAnsi"/>
                <w:spacing w:val="-6"/>
                <w:lang w:eastAsia="en-US"/>
              </w:rPr>
            </w:pPr>
            <w:r w:rsidRPr="00FA4C04">
              <w:rPr>
                <w:rFonts w:eastAsiaTheme="minorHAnsi"/>
                <w:spacing w:val="-6"/>
                <w:lang w:eastAsia="en-US"/>
              </w:rPr>
              <w:t>применяется</w:t>
            </w:r>
            <w:r w:rsidR="00FA4C04" w:rsidRPr="00FA4C04">
              <w:rPr>
                <w:rFonts w:eastAsiaTheme="minorHAnsi"/>
                <w:spacing w:val="-6"/>
                <w:lang w:eastAsia="en-US"/>
              </w:rPr>
              <w:t xml:space="preserve"> </w:t>
            </w:r>
          </w:p>
          <w:p w:rsidR="00AB6309" w:rsidRPr="00FA4C04" w:rsidRDefault="00FA4C04" w:rsidP="00FA4C04">
            <w:pPr>
              <w:pStyle w:val="Style6"/>
              <w:widowControl/>
              <w:spacing w:line="240" w:lineRule="auto"/>
              <w:jc w:val="left"/>
            </w:pPr>
            <w:r w:rsidRPr="00FA4C04">
              <w:rPr>
                <w:rFonts w:eastAsiaTheme="minorHAnsi"/>
                <w:spacing w:val="-6"/>
                <w:lang w:eastAsia="en-US"/>
              </w:rPr>
              <w:t>с 01.03.</w:t>
            </w:r>
            <w:r w:rsidR="006977DB" w:rsidRPr="00FA4C04">
              <w:rPr>
                <w:rFonts w:eastAsiaTheme="minorHAnsi"/>
                <w:spacing w:val="-6"/>
                <w:lang w:eastAsia="en-US"/>
              </w:rPr>
              <w:t>2022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i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51525-99 «Совместимость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894080" w:rsidP="00E53208">
            <w:pPr>
              <w:pStyle w:val="Style6"/>
              <w:widowControl/>
              <w:spacing w:line="240" w:lineRule="auto"/>
              <w:jc w:val="left"/>
            </w:pPr>
            <w:r w:rsidRPr="00FA4C04">
              <w:t>применяется до 01.03.2023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СТБ ГОСТ Р 51525-2001 </w:t>
            </w:r>
            <w:r w:rsidRPr="00FA4C04">
              <w:t>(МЭК 60255-22-2:1996) «</w:t>
            </w:r>
            <w:r w:rsidRPr="00FA4C04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894080" w:rsidP="00E53208">
            <w:pPr>
              <w:pStyle w:val="Style7"/>
              <w:widowControl/>
            </w:pPr>
            <w:r w:rsidRPr="00FA4C04">
              <w:t>применяется до 01.03.2023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ГОСТ Р 51516-99 </w:t>
            </w:r>
            <w:r w:rsidRPr="00FA4C04">
              <w:t>(МЭК 60255-22-4-92) «</w:t>
            </w:r>
            <w:r w:rsidRPr="00FA4C04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894080" w:rsidP="00E53208">
            <w:pPr>
              <w:pStyle w:val="Style7"/>
              <w:widowControl/>
            </w:pPr>
            <w:r w:rsidRPr="00FA4C04">
              <w:t>применяется до 01.03.2023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СТБ ГОСТ Р 51516-2001 </w:t>
            </w:r>
            <w:r w:rsidRPr="00FA4C04">
              <w:t>(МЭК 60255-22-4:1992) «</w:t>
            </w:r>
            <w:r w:rsidRPr="00FA4C04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</w:t>
            </w:r>
          </w:p>
        </w:tc>
        <w:tc>
          <w:tcPr>
            <w:tcW w:w="1559" w:type="dxa"/>
          </w:tcPr>
          <w:p w:rsidR="00AB6309" w:rsidRPr="00FA4C04" w:rsidRDefault="00894080" w:rsidP="00E53208">
            <w:pPr>
              <w:pStyle w:val="Style7"/>
              <w:widowControl/>
            </w:pPr>
            <w:r w:rsidRPr="00FA4C04">
              <w:t>применяется до 01.03.2023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 xml:space="preserve">ГОСТ 30324.1.2-2012 </w:t>
            </w:r>
            <w:r w:rsidR="00301C3E">
              <w:rPr>
                <w:rStyle w:val="FontStyle13"/>
                <w:sz w:val="24"/>
                <w:szCs w:val="24"/>
              </w:rPr>
              <w:t xml:space="preserve">(разделы 3 и </w:t>
            </w:r>
            <w:r w:rsidRPr="00FA4C04">
              <w:rPr>
                <w:rStyle w:val="FontStyle13"/>
                <w:sz w:val="24"/>
                <w:szCs w:val="24"/>
              </w:rPr>
              <w:t>36) «</w:t>
            </w:r>
            <w:r w:rsidRPr="00FA4C04">
              <w:t>Изделия медицинские электрические. Часть 1-2. Общие требования безопасности. Электромагнитная совместимость. Требования и методы испытаний</w:t>
            </w:r>
            <w:r w:rsidR="00D118A7" w:rsidRPr="00FA4C04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</w:t>
            </w:r>
            <w:r w:rsidR="00FA4C04">
              <w:rPr>
                <w:rStyle w:val="FontStyle13"/>
                <w:sz w:val="24"/>
                <w:szCs w:val="24"/>
              </w:rPr>
              <w:t>Б МЭК 60601-1-2-2006 (разделы 3 и</w:t>
            </w:r>
            <w:r w:rsidRPr="00FA4C04">
              <w:rPr>
                <w:rStyle w:val="FontStyle13"/>
                <w:sz w:val="24"/>
                <w:szCs w:val="24"/>
              </w:rPr>
              <w:t xml:space="preserve"> 36) «Изделия медицинские электрические. Часть 1-2. Общие требования безопасности. Электромагнитная совместимость.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894080" w:rsidP="007E4B34">
            <w:pPr>
              <w:pStyle w:val="Style7"/>
              <w:widowControl/>
            </w:pPr>
            <w:r w:rsidRPr="00FA4C04">
              <w:t>применяется до 01.07.202</w:t>
            </w:r>
            <w:r w:rsidR="007E4B34" w:rsidRPr="00FA4C04">
              <w:t>2</w:t>
            </w:r>
          </w:p>
        </w:tc>
      </w:tr>
      <w:tr w:rsidR="005C3699" w:rsidRPr="00F827B2" w:rsidTr="00D15715">
        <w:trPr>
          <w:cantSplit/>
        </w:trPr>
        <w:tc>
          <w:tcPr>
            <w:tcW w:w="709" w:type="dxa"/>
          </w:tcPr>
          <w:p w:rsidR="005C3699" w:rsidRPr="00FA4C04" w:rsidRDefault="005C369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3699" w:rsidRPr="00FA4C04" w:rsidRDefault="005C369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699" w:rsidRPr="00FA4C04" w:rsidRDefault="005C3699" w:rsidP="007528E0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ГОСТ Р МЭК 60601-1-2-2014 (разделы 4 и 6) «Изделия медицинские электрические. </w:t>
            </w:r>
            <w:r>
              <w:rPr>
                <w:rStyle w:val="FontStyle13"/>
                <w:sz w:val="24"/>
                <w:szCs w:val="24"/>
              </w:rPr>
              <w:br/>
              <w:t xml:space="preserve">Часть 1-2.Общие требования безопасности с учетом основных функциональных характеристик. Параллельный </w:t>
            </w:r>
            <w:r w:rsidR="00D336E3">
              <w:rPr>
                <w:rStyle w:val="FontStyle13"/>
                <w:sz w:val="24"/>
                <w:szCs w:val="24"/>
              </w:rPr>
              <w:t>стандарт. Электромагнитная совместимость. Требования и испытания»</w:t>
            </w:r>
          </w:p>
        </w:tc>
        <w:tc>
          <w:tcPr>
            <w:tcW w:w="1559" w:type="dxa"/>
          </w:tcPr>
          <w:p w:rsidR="005C3699" w:rsidRPr="00FA4C04" w:rsidRDefault="005C3699" w:rsidP="007E4B34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bCs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60669-2-1-2016 (раздел 26) «Выключатели для стационарных электрических установок бытового и аналогичного назначения. Часть 2-1. Дополнительные требования к электронным выключателям»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bCs/>
              </w:rPr>
            </w:pPr>
            <w:r w:rsidRPr="00FA4C04">
              <w:rPr>
                <w:rStyle w:val="FontStyle13"/>
                <w:sz w:val="24"/>
                <w:szCs w:val="24"/>
              </w:rPr>
              <w:t>ГОСТ 30850.2.1-2002 (МЭК 60669-2-1-96) (раздел 26) «Выключатели для бытовых и аналогичных стационарных электрических установок. Часть 2-1. Дополнительные требования к полупроводниковым выключателям и методы испытаний»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7"/>
              <w:widowControl/>
            </w:pPr>
            <w:r w:rsidRPr="00FA4C04">
              <w:t>применяется до 01.07.202</w:t>
            </w:r>
            <w:r w:rsidR="0051466B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30850.2.2-2002 (МЭК 60669-2-2-96) (раздел 26) «Выключатели для бытовых и аналогичных стационарных электрических установок. Часть 2-2. Дополнительные требования к выключателям с дистанционным управлением (ВДУ)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bCs/>
              </w:rPr>
              <w:t xml:space="preserve">ГОСТ Р 51324.2.2-2012 </w:t>
            </w:r>
            <w:r w:rsidRPr="00FA4C04">
              <w:rPr>
                <w:rStyle w:val="FontStyle13"/>
                <w:sz w:val="24"/>
                <w:szCs w:val="24"/>
              </w:rPr>
              <w:t>(раздел 26) «</w:t>
            </w:r>
            <w:r w:rsidRPr="00FA4C04">
              <w:t xml:space="preserve">Выключатели для бытовых и аналогичных стационарных электрических установок. </w:t>
            </w:r>
            <w:r w:rsidR="00ED7BE8">
              <w:br/>
            </w:r>
            <w:r w:rsidRPr="00FA4C04">
              <w:t>Часть 2-2. Дополнительные требования к выключателям с дистанционным управлением (ВДУ)»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bCs/>
              </w:rPr>
            </w:pPr>
            <w:r w:rsidRPr="00FA4C04">
              <w:rPr>
                <w:rStyle w:val="FontStyle13"/>
                <w:sz w:val="24"/>
                <w:szCs w:val="24"/>
              </w:rPr>
              <w:t>ГОСТ 30850.2.3-2002 (МЭК 60669-2-3-97)</w:t>
            </w:r>
            <w:r w:rsidR="005411D2">
              <w:rPr>
                <w:rStyle w:val="FontStyle13"/>
                <w:sz w:val="24"/>
                <w:szCs w:val="24"/>
              </w:rPr>
              <w:t xml:space="preserve"> </w:t>
            </w:r>
            <w:r w:rsidRPr="00FA4C04">
              <w:rPr>
                <w:rStyle w:val="FontStyle13"/>
                <w:sz w:val="24"/>
                <w:szCs w:val="24"/>
              </w:rPr>
              <w:t>(раздел 26) «Выключатели для бытовых и аналогичных стационарных электрических установок. Часть 2-3. Дополнительные требования к выключателям с выдержкой времени (таймеры)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bCs/>
              </w:rPr>
            </w:pPr>
            <w:r w:rsidRPr="00FA4C04">
              <w:rPr>
                <w:bCs/>
              </w:rPr>
              <w:t xml:space="preserve">ГОСТ Р 51324.2.3-2012 </w:t>
            </w:r>
            <w:r w:rsidRPr="00FA4C04">
              <w:rPr>
                <w:rStyle w:val="FontStyle13"/>
                <w:sz w:val="24"/>
                <w:szCs w:val="24"/>
              </w:rPr>
              <w:t>(раздел 26) «</w:t>
            </w:r>
            <w:r w:rsidRPr="00FA4C04">
              <w:t xml:space="preserve">Выключатели для бытовых и аналогичных стационарных электрических установок. </w:t>
            </w:r>
            <w:r w:rsidR="00ED7BE8">
              <w:br/>
            </w:r>
            <w:r w:rsidRPr="00FA4C04">
              <w:t>Часть 2-3. Дополнительные требования к выключателям с выдержкой времени (таймеры)»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5B0653" w:rsidRPr="00F827B2" w:rsidTr="00D15715">
        <w:trPr>
          <w:cantSplit/>
          <w:trHeight w:val="1932"/>
        </w:trPr>
        <w:tc>
          <w:tcPr>
            <w:tcW w:w="709" w:type="dxa"/>
          </w:tcPr>
          <w:p w:rsidR="005B0653" w:rsidRPr="00FA4C04" w:rsidRDefault="005B0653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5B0653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5B0653" w:rsidRPr="00FA4C04" w:rsidRDefault="005B0653" w:rsidP="007528E0">
            <w:pPr>
              <w:jc w:val="both"/>
              <w:rPr>
                <w:bCs/>
                <w:strike/>
                <w:color w:val="FF0000"/>
              </w:rPr>
            </w:pPr>
            <w:r w:rsidRPr="00FA4C04">
              <w:t xml:space="preserve">ГОСТ </w:t>
            </w:r>
            <w:r w:rsidRPr="00FA4C04">
              <w:rPr>
                <w:lang w:val="fr-FR"/>
              </w:rPr>
              <w:t>EN</w:t>
            </w:r>
            <w:r w:rsidRPr="00FA4C04">
              <w:t xml:space="preserve"> 50428-2015 (раздел 26) «Переключатели бытовых и аналогичных стационарных электрических установок. Дополнительный стандарт. Переключатели и относящееся к ним оборудование для применения в электронных системах жилых и общественных зданий»</w:t>
            </w:r>
          </w:p>
        </w:tc>
        <w:tc>
          <w:tcPr>
            <w:tcW w:w="1559" w:type="dxa"/>
          </w:tcPr>
          <w:p w:rsidR="005B0653" w:rsidRPr="00FA4C04" w:rsidRDefault="005B0653" w:rsidP="005C7EAB">
            <w:pPr>
              <w:jc w:val="both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="005411D2">
              <w:t xml:space="preserve"> 60730-1-2016 (разделы 23 и</w:t>
            </w:r>
            <w:r w:rsidRPr="00FA4C04">
              <w:t xml:space="preserve"> 26) «Автоматические электрические управляющие устройства бытового и аналогичного назначения. Часть 1. Общие требования»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adjustRightInd/>
              <w:rPr>
                <w:lang w:val="fr-FR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IEC 60730-1-2011 </w:t>
            </w:r>
            <w:r w:rsidR="005411D2">
              <w:t>(разделы 23 и</w:t>
            </w:r>
            <w:r w:rsidRPr="00FA4C04">
              <w:t xml:space="preserve"> 26) «Автоматические электрические управляющие устройства бытового и аналогичного назначения. Общие требования»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adjustRightInd/>
              <w:rPr>
                <w:lang w:val="fr-FR"/>
              </w:rPr>
            </w:pPr>
            <w:r w:rsidRPr="00FA4C04">
              <w:t>применяется до 01.07.202</w:t>
            </w:r>
            <w:r w:rsidR="0051466B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spacing w:line="240" w:lineRule="auto"/>
            </w:pPr>
            <w:r w:rsidRPr="00FA4C04">
              <w:rPr>
                <w:rStyle w:val="FontStyle13"/>
                <w:sz w:val="24"/>
                <w:szCs w:val="24"/>
              </w:rPr>
              <w:t xml:space="preserve">СТБ МЭК 60730-1-2004 </w:t>
            </w:r>
            <w:r w:rsidR="005411D2">
              <w:t>(разделы 23 и</w:t>
            </w:r>
            <w:r w:rsidRPr="00FA4C04">
              <w:t xml:space="preserve"> 26) «</w:t>
            </w:r>
            <w:r w:rsidRPr="00FA4C04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1. Общие требования»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adjustRightInd/>
              <w:rPr>
                <w:lang w:val="fr-FR"/>
              </w:rPr>
            </w:pPr>
            <w:r w:rsidRPr="00FA4C04">
              <w:rPr>
                <w:color w:val="000000" w:themeColor="text1"/>
              </w:rPr>
              <w:t>применяется до 01.07.202</w:t>
            </w:r>
            <w:r w:rsidR="0051466B" w:rsidRPr="00FA4C04">
              <w:rPr>
                <w:color w:val="000000" w:themeColor="text1"/>
              </w:rPr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="005411D2">
              <w:t xml:space="preserve"> 60730-2-5-2017 (разделы 23 и</w:t>
            </w:r>
            <w:r w:rsidRPr="00FA4C04">
              <w:t xml:space="preserve"> 26) «Автоматические электрические управляющие устройства. Часть 2-5. Частные требования к автоматическим электрическим системам управления горелкам»</w:t>
            </w:r>
          </w:p>
        </w:tc>
        <w:tc>
          <w:tcPr>
            <w:tcW w:w="1559" w:type="dxa"/>
          </w:tcPr>
          <w:p w:rsidR="00AB6309" w:rsidRPr="00FA4C04" w:rsidRDefault="00AB6309" w:rsidP="00CC6698">
            <w:pPr>
              <w:pStyle w:val="Style7"/>
              <w:rPr>
                <w:lang w:val="fr-FR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5411D2">
            <w:pPr>
              <w:pStyle w:val="Style6"/>
              <w:widowControl/>
              <w:spacing w:line="240" w:lineRule="auto"/>
            </w:pPr>
            <w:r w:rsidRPr="00FA4C04">
              <w:t>ГОСТ IEC 60730-2-5-2012 (разделы 23</w:t>
            </w:r>
            <w:r w:rsidR="005411D2">
              <w:t xml:space="preserve"> и</w:t>
            </w:r>
            <w:r w:rsidRPr="00FA4C04">
              <w:t xml:space="preserve"> 26) «Автоматические электрические управляющие устройства бытового и аналогичного назначения. Часть 2-5. Дополнительные требования к автоматическим электрическим устройствам управления горелками»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adjustRightInd/>
              <w:rPr>
                <w:color w:val="FF0000"/>
              </w:rPr>
            </w:pPr>
            <w:r w:rsidRPr="00FA4C04">
              <w:rPr>
                <w:color w:val="000000" w:themeColor="text1"/>
              </w:rPr>
              <w:t>применяется до 01.07.202</w:t>
            </w:r>
            <w:r w:rsidR="0051466B" w:rsidRPr="00FA4C04">
              <w:rPr>
                <w:color w:val="000000" w:themeColor="text1"/>
              </w:rPr>
              <w:t>2</w:t>
            </w:r>
          </w:p>
        </w:tc>
      </w:tr>
      <w:tr w:rsidR="00892891" w:rsidRPr="00F827B2" w:rsidTr="00D15715">
        <w:trPr>
          <w:cantSplit/>
        </w:trPr>
        <w:tc>
          <w:tcPr>
            <w:tcW w:w="709" w:type="dxa"/>
          </w:tcPr>
          <w:p w:rsidR="00892891" w:rsidRPr="00FA4C04" w:rsidRDefault="00892891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892891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892891" w:rsidRPr="00FA4C04" w:rsidRDefault="00892891" w:rsidP="007528E0">
            <w:pPr>
              <w:adjustRightInd/>
              <w:jc w:val="both"/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60730-2-6-2014 </w:t>
            </w:r>
            <w:r w:rsidR="005411D2">
              <w:t>(разделы 23 и</w:t>
            </w:r>
            <w:r w:rsidRPr="00FA4C04">
              <w:t xml:space="preserve"> 26) «Устройства автоматические электрические управляющие бытового и аналогичного назначения. Часть 2-6. Дополнительные требования к автоматическим электрическим управляющим устройствам, чувствительным к давлению, включая требования к механическим характеристикам»</w:t>
            </w:r>
          </w:p>
        </w:tc>
        <w:tc>
          <w:tcPr>
            <w:tcW w:w="1559" w:type="dxa"/>
          </w:tcPr>
          <w:p w:rsidR="0051466B" w:rsidRPr="00FA4C04" w:rsidRDefault="0051466B" w:rsidP="0051466B">
            <w:pPr>
              <w:adjustRightInd/>
            </w:pPr>
            <w:r w:rsidRPr="00FA4C04">
              <w:t>применяется до 01.07.2022</w:t>
            </w:r>
          </w:p>
        </w:tc>
      </w:tr>
      <w:tr w:rsidR="00892891" w:rsidRPr="00F827B2" w:rsidTr="00D15715">
        <w:trPr>
          <w:cantSplit/>
        </w:trPr>
        <w:tc>
          <w:tcPr>
            <w:tcW w:w="709" w:type="dxa"/>
          </w:tcPr>
          <w:p w:rsidR="00892891" w:rsidRPr="00FA4C04" w:rsidRDefault="00892891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2891" w:rsidRPr="00FA4C04" w:rsidRDefault="00892891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2891" w:rsidRPr="00FA4C04" w:rsidRDefault="00892891" w:rsidP="00892891">
            <w:pPr>
              <w:adjustRightInd/>
              <w:jc w:val="both"/>
              <w:rPr>
                <w:bCs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="005411D2">
              <w:t xml:space="preserve"> 60730-2-6-2019 (разделы 23 и </w:t>
            </w:r>
            <w:r w:rsidRPr="00FA4C04">
              <w:t>26) «Автоматические электрические управляющие устройства. Часть 2-6. Частные требования к автоматическим электрическим управляющим устройствам, чувствительным к давлению, включая требования к механическим характеристикам»</w:t>
            </w:r>
          </w:p>
        </w:tc>
        <w:tc>
          <w:tcPr>
            <w:tcW w:w="1559" w:type="dxa"/>
          </w:tcPr>
          <w:p w:rsidR="00892891" w:rsidRPr="00FA4C04" w:rsidRDefault="00892891" w:rsidP="00CC6698">
            <w:pPr>
              <w:pStyle w:val="Style7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bCs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60730-2-7-2017 </w:t>
            </w:r>
            <w:r w:rsidR="005411D2">
              <w:t>(разделы 23 и</w:t>
            </w:r>
            <w:r w:rsidRPr="00FA4C04">
              <w:t xml:space="preserve"> 26) «Автоматические электрические управляющие устройства. Часть 2-7. Частные требования к таймерам и временным переключателям»</w:t>
            </w:r>
          </w:p>
        </w:tc>
        <w:tc>
          <w:tcPr>
            <w:tcW w:w="1559" w:type="dxa"/>
          </w:tcPr>
          <w:p w:rsidR="00AB6309" w:rsidRPr="00FA4C04" w:rsidRDefault="00AB6309" w:rsidP="00CC6698">
            <w:pPr>
              <w:pStyle w:val="Style7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5"/>
              <w:widowControl/>
              <w:spacing w:line="240" w:lineRule="auto"/>
              <w:jc w:val="both"/>
              <w:rPr>
                <w:bCs/>
                <w:i/>
              </w:rPr>
            </w:pPr>
            <w:r w:rsidRPr="00FA4C04">
              <w:t>ГОСТ</w:t>
            </w:r>
            <w:r w:rsidR="005411D2">
              <w:t xml:space="preserve"> IEC 60730-2-7-2011 (разделы 23 и</w:t>
            </w:r>
            <w:r w:rsidRPr="00FA4C04">
              <w:t xml:space="preserve"> 26) «</w:t>
            </w:r>
            <w:r w:rsidRPr="00FA4C04">
              <w:rPr>
                <w:rStyle w:val="FontStyle13"/>
                <w:sz w:val="24"/>
                <w:szCs w:val="24"/>
              </w:rPr>
              <w:t xml:space="preserve">Автоматические электрические управляющие устройства бытового и аналогичного назначения. </w:t>
            </w:r>
            <w:r w:rsidRPr="00FA4C04">
              <w:t>Часть 2-7. Частные требования к таймерам и временным переключателям»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7"/>
              <w:rPr>
                <w:i/>
              </w:rPr>
            </w:pPr>
            <w:r w:rsidRPr="00FA4C04">
              <w:t>применяется до 01.07.202</w:t>
            </w:r>
            <w:r w:rsidR="0051466B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bCs/>
                <w:i/>
              </w:rPr>
            </w:pPr>
            <w:r w:rsidRPr="00FA4C04">
              <w:t>ГОСТ</w:t>
            </w:r>
            <w:r w:rsidR="005411D2">
              <w:t xml:space="preserve"> IEC 60730-2-8-2012 (разделы 23 и</w:t>
            </w:r>
            <w:r w:rsidRPr="00FA4C04">
              <w:t xml:space="preserve"> 26) «</w:t>
            </w:r>
            <w:r w:rsidRPr="00FA4C04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rPr>
                <w:i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411D2">
            <w:pPr>
              <w:pStyle w:val="Style6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FA4C04">
              <w:t>ГОСТ IEC 60730-2-9-2011 (разделы 23</w:t>
            </w:r>
            <w:r w:rsidR="005411D2">
              <w:t xml:space="preserve"> и</w:t>
            </w:r>
            <w:r w:rsidRPr="00FA4C04">
              <w:t xml:space="preserve"> 26) «Автоматические электрические управляющие устройства бытового и аналогичного назначения. Часть 2-9. Частные требования к термочувствительным устройствам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892891" w:rsidRPr="00F827B2" w:rsidTr="00D15715">
        <w:trPr>
          <w:cantSplit/>
        </w:trPr>
        <w:tc>
          <w:tcPr>
            <w:tcW w:w="709" w:type="dxa"/>
          </w:tcPr>
          <w:p w:rsidR="00892891" w:rsidRPr="00FA4C04" w:rsidRDefault="00892891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892891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892891" w:rsidRPr="00FA4C04" w:rsidRDefault="00892891" w:rsidP="005411D2">
            <w:pPr>
              <w:pStyle w:val="Style6"/>
              <w:widowControl/>
              <w:spacing w:line="240" w:lineRule="auto"/>
            </w:pPr>
            <w:r w:rsidRPr="00FA4C04">
              <w:t xml:space="preserve">ГОСТ </w:t>
            </w:r>
            <w:r w:rsidR="005411D2">
              <w:t xml:space="preserve">IEC 60730-2-14-2012 (разделы 23 и </w:t>
            </w:r>
            <w:r w:rsidRPr="00FA4C04">
              <w:t>26) «</w:t>
            </w:r>
            <w:r w:rsidRPr="00FA4C04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приводам»</w:t>
            </w:r>
          </w:p>
        </w:tc>
        <w:tc>
          <w:tcPr>
            <w:tcW w:w="1559" w:type="dxa"/>
          </w:tcPr>
          <w:p w:rsidR="00892891" w:rsidRPr="00FA4C04" w:rsidRDefault="00CC6698" w:rsidP="00E53208">
            <w:pPr>
              <w:pStyle w:val="Style7"/>
              <w:widowControl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892891" w:rsidRPr="00F827B2" w:rsidTr="00D15715">
        <w:trPr>
          <w:cantSplit/>
        </w:trPr>
        <w:tc>
          <w:tcPr>
            <w:tcW w:w="709" w:type="dxa"/>
          </w:tcPr>
          <w:p w:rsidR="00892891" w:rsidRPr="00FA4C04" w:rsidRDefault="00892891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2891" w:rsidRPr="00FA4C04" w:rsidRDefault="00892891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2891" w:rsidRPr="00FA4C04" w:rsidRDefault="00892891" w:rsidP="00892891">
            <w:pPr>
              <w:pStyle w:val="Style6"/>
              <w:widowControl/>
              <w:spacing w:line="240" w:lineRule="auto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="005411D2">
              <w:t xml:space="preserve"> 60730-2-14-2019 (разделы 23 и </w:t>
            </w:r>
            <w:r w:rsidRPr="00FA4C04">
              <w:t>26) «Автоматические электрические управляющие устройства. Часть 2-14. Частные требования к электрическим приводам»</w:t>
            </w:r>
          </w:p>
        </w:tc>
        <w:tc>
          <w:tcPr>
            <w:tcW w:w="1559" w:type="dxa"/>
          </w:tcPr>
          <w:p w:rsidR="00892891" w:rsidRPr="00FA4C04" w:rsidRDefault="00892891" w:rsidP="00CC6698">
            <w:pPr>
              <w:pStyle w:val="Style7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411D2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>ГОСТ IEC 60730-2-15-2013 (разделы 23</w:t>
            </w:r>
            <w:r w:rsidR="005411D2">
              <w:t xml:space="preserve"> и</w:t>
            </w:r>
            <w:r w:rsidRPr="00FA4C04">
              <w:t xml:space="preserve"> 26) «Автоматические электрические управляющие устройства бытового и аналогичного назначения. Часть 2-15. Частные требования к автоматическим электрическим управляющим устройствам, чувствительным к расходу воздуха, расходу воды и уровню воды»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7"/>
              <w:widowControl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892891" w:rsidRPr="00F827B2" w:rsidTr="00D15715">
        <w:trPr>
          <w:cantSplit/>
        </w:trPr>
        <w:tc>
          <w:tcPr>
            <w:tcW w:w="709" w:type="dxa"/>
          </w:tcPr>
          <w:p w:rsidR="00892891" w:rsidRPr="00FA4C04" w:rsidRDefault="00892891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2891" w:rsidRPr="00FA4C04" w:rsidRDefault="00892891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2891" w:rsidRPr="00FA4C04" w:rsidRDefault="00892891" w:rsidP="00892891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="005411D2">
              <w:t xml:space="preserve"> 60730-2-15-2019 (разделы 23 и</w:t>
            </w:r>
            <w:r w:rsidRPr="00FA4C04">
              <w:t xml:space="preserve"> 26) «Автоматические электрические управляющие устройства. Часть 2-15. Частные требования к автоматическим электрическим управляющим устройствам, чувствительным к расходу воздуха, расходу воды и уровню воды»</w:t>
            </w:r>
          </w:p>
        </w:tc>
        <w:tc>
          <w:tcPr>
            <w:tcW w:w="1559" w:type="dxa"/>
          </w:tcPr>
          <w:p w:rsidR="00892891" w:rsidRPr="00FA4C04" w:rsidRDefault="00892891" w:rsidP="00CC6698">
            <w:pPr>
              <w:pStyle w:val="Style7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СТБ МЭК 60730-2-18-2006 </w:t>
            </w:r>
            <w:r w:rsidR="005411D2">
              <w:t>(разделы 23 и</w:t>
            </w:r>
            <w:r w:rsidRPr="00FA4C04">
              <w:t xml:space="preserve"> 26) «</w:t>
            </w:r>
            <w:r w:rsidRPr="00FA4C04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2-18. Дополнительные требования к автоматическим электрическим сенсорным устройствам управления потоком воды и воздуха, включая требования к механическим характеристикам»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7"/>
              <w:widowControl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60870-2-1-2014 (раздел 5) «Устройства и системы телемеханики. </w:t>
            </w:r>
            <w:r w:rsidR="005411D2">
              <w:br/>
            </w:r>
            <w:r w:rsidRPr="00FA4C04">
              <w:t>Часть 2. Условия эксплуатации. Раздел 1. Источники питания и электромагнитная совместимость»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ГОСТ Р 51179-98 </w:t>
            </w:r>
            <w:r w:rsidRPr="00FA4C04">
              <w:t xml:space="preserve">(МЭК 870-2-1-95) </w:t>
            </w:r>
            <w:r w:rsidR="005411D2">
              <w:br/>
            </w:r>
            <w:r w:rsidRPr="00FA4C04">
              <w:t>(раздел 5) «</w:t>
            </w:r>
            <w:r w:rsidRPr="00FA4C04">
              <w:rPr>
                <w:rStyle w:val="FontStyle13"/>
                <w:sz w:val="24"/>
                <w:szCs w:val="24"/>
              </w:rPr>
              <w:t>Устройства и системы телемеханики. Часть 2. Условия эксплуатации. Раздел 1. Источники питания и электромагнитная совместимость»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7"/>
              <w:widowControl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СТБ МЭК 60870-2-1-2003 </w:t>
            </w:r>
            <w:r w:rsidRPr="00FA4C04">
              <w:t>(раздел 5) «</w:t>
            </w:r>
            <w:r w:rsidRPr="00FA4C04">
              <w:rPr>
                <w:rStyle w:val="FontStyle13"/>
                <w:sz w:val="24"/>
                <w:szCs w:val="24"/>
              </w:rPr>
              <w:t xml:space="preserve">Устройства и системы телемеханики. </w:t>
            </w:r>
            <w:r w:rsidR="005411D2">
              <w:rPr>
                <w:rStyle w:val="FontStyle13"/>
                <w:sz w:val="24"/>
                <w:szCs w:val="24"/>
              </w:rPr>
              <w:br/>
            </w:r>
            <w:r w:rsidRPr="00FA4C04">
              <w:rPr>
                <w:rStyle w:val="FontStyle13"/>
                <w:sz w:val="24"/>
                <w:szCs w:val="24"/>
              </w:rPr>
              <w:t>Часть 2. Условия эксплуатации. Раздел 1. Источники питания и электромагнитная совместимость»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7"/>
              <w:widowControl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>ГОСТ 32174-2013 «Совместимость технических средств электромагнитная. Оборудование и системы морской навигации и радиосвязи.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t xml:space="preserve">ГОСТ Р МЭК 60945-2007 </w:t>
            </w:r>
            <w:r w:rsidRPr="00FA4C04">
              <w:rPr>
                <w:rStyle w:val="FontStyle13"/>
                <w:sz w:val="24"/>
                <w:szCs w:val="24"/>
              </w:rPr>
              <w:t>(пункт 4.5.1) «</w:t>
            </w:r>
            <w:r w:rsidRPr="00FA4C04">
              <w:t>Морское навигационное оборудование и средства радиосвязи. Общие требования. Методы испытаний и требуемые результаты испытаний»</w:t>
            </w:r>
          </w:p>
        </w:tc>
        <w:tc>
          <w:tcPr>
            <w:tcW w:w="1559" w:type="dxa"/>
          </w:tcPr>
          <w:p w:rsidR="00AB6309" w:rsidRPr="00FA4C04" w:rsidRDefault="002A2875" w:rsidP="002A2875">
            <w:pPr>
              <w:pStyle w:val="Style7"/>
              <w:widowControl/>
            </w:pPr>
            <w:r w:rsidRPr="00FA4C04">
              <w:t>применяется до 01.07.2022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60947-1-2017 (подраздел 7.3) «Аппаратура распределения и управления низковольтная. Часть 1. Общие правила»</w:t>
            </w:r>
          </w:p>
        </w:tc>
        <w:tc>
          <w:tcPr>
            <w:tcW w:w="1559" w:type="dxa"/>
          </w:tcPr>
          <w:p w:rsidR="009271CD" w:rsidRPr="00FA4C04" w:rsidRDefault="009271CD" w:rsidP="006F5139">
            <w:pPr>
              <w:pStyle w:val="Style7"/>
              <w:widowControl/>
              <w:rPr>
                <w:i/>
                <w:color w:val="00B0F0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t xml:space="preserve">ГОСТ 30011.1-2012 </w:t>
            </w:r>
            <w:r w:rsidRPr="00FA4C04">
              <w:rPr>
                <w:rStyle w:val="FontStyle13"/>
                <w:sz w:val="24"/>
                <w:szCs w:val="24"/>
              </w:rPr>
              <w:t>(IEC 60947-1:2004) (подраздел 7.3) «</w:t>
            </w:r>
            <w:r w:rsidRPr="00FA4C04">
              <w:t>Аппаратура распределения и управления низковольтная. Часть 1. Общие требования»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7"/>
              <w:widowControl/>
              <w:rPr>
                <w:color w:val="00B0F0"/>
              </w:rPr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60947-2-2014 (подраздел 7.3) «Аппаратура распределения и управления низковольтная. Част</w:t>
            </w:r>
            <w:r w:rsidR="00685C72" w:rsidRPr="00FA4C04">
              <w:t>ь 2. Автоматические выключатели</w:t>
            </w:r>
            <w:r w:rsidRPr="00FA4C04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t xml:space="preserve">ГОСТ Р 50030.2-2010 (МЭК 60947-2:2006) </w:t>
            </w:r>
            <w:r w:rsidRPr="00FA4C04">
              <w:rPr>
                <w:rStyle w:val="FontStyle13"/>
                <w:sz w:val="24"/>
                <w:szCs w:val="24"/>
              </w:rPr>
              <w:t>(подраздел 7.3) «Аппаратура распределения и управления низковольтная. Часть 2. Автоматические выключатели»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7"/>
              <w:rPr>
                <w:b/>
              </w:rPr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СТБ IEC 60947-2-2011 (подраздел 7.3) «</w:t>
            </w:r>
            <w:r w:rsidRPr="00FA4C04">
              <w:t>Аппаратура распределения и управления низковольтная. Часть 2. Автоматические выключатели»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7"/>
              <w:widowControl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60947-3-2016 </w:t>
            </w:r>
            <w:r w:rsidRPr="00FA4C04">
              <w:t>(подраздел 9.4) «Аппаратура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6"/>
              <w:spacing w:line="240" w:lineRule="auto"/>
              <w:jc w:val="left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ГОСТ 30011.3-2002 </w:t>
            </w:r>
            <w:r w:rsidRPr="00FA4C04">
              <w:t xml:space="preserve">(МЭК 60947-3:1999) </w:t>
            </w:r>
            <w:r w:rsidRPr="00FA4C04">
              <w:rPr>
                <w:rStyle w:val="FontStyle13"/>
                <w:sz w:val="24"/>
                <w:szCs w:val="24"/>
              </w:rPr>
              <w:t>(подраздел 8.4) «Аппаратура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7"/>
              <w:rPr>
                <w:b/>
              </w:rPr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 xml:space="preserve">ГОСТ Р 50030.3-2012 (МЭК 60947-3:2008) </w:t>
            </w:r>
            <w:r w:rsidRPr="00FA4C04">
              <w:rPr>
                <w:rStyle w:val="FontStyle13"/>
                <w:sz w:val="24"/>
                <w:szCs w:val="24"/>
              </w:rPr>
              <w:t>(подраздел 8.4) «</w:t>
            </w:r>
            <w:r w:rsidRPr="00FA4C04">
              <w:t>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6"/>
              <w:spacing w:line="240" w:lineRule="auto"/>
              <w:jc w:val="left"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t>СТ РК МЭК 60947-3-2011 (подраздел 9.4) «</w:t>
            </w:r>
            <w:r w:rsidRPr="00FA4C04">
              <w:rPr>
                <w:rStyle w:val="FontStyle13"/>
                <w:sz w:val="24"/>
                <w:szCs w:val="24"/>
              </w:rPr>
              <w:t>Аппаратура коммутационная и механизмы управления низковольтные комплектные. Часть 3. Выключатели, разъединители, выключатели-разъединители и блоки предохранителей»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6"/>
              <w:spacing w:line="240" w:lineRule="auto"/>
              <w:jc w:val="left"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60947-4-1-2015 </w:t>
            </w:r>
            <w:r w:rsidRPr="00FA4C04">
              <w:t>(подраздел 8.3) «Аппаратура распределения и управления низковольтная. Часть 4-1. Контакторы и пускатели. Электромеханические контакторы и пускатели»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6"/>
              <w:spacing w:line="240" w:lineRule="auto"/>
              <w:jc w:val="left"/>
            </w:pPr>
          </w:p>
        </w:tc>
      </w:tr>
      <w:tr w:rsidR="00CC6698" w:rsidRPr="00F827B2" w:rsidTr="00D15715">
        <w:trPr>
          <w:cantSplit/>
        </w:trPr>
        <w:tc>
          <w:tcPr>
            <w:tcW w:w="709" w:type="dxa"/>
          </w:tcPr>
          <w:p w:rsidR="00CC6698" w:rsidRPr="00FA4C04" w:rsidRDefault="00CC6698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698" w:rsidRPr="00FA4C04" w:rsidRDefault="00CC6698" w:rsidP="00CC669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6698" w:rsidRPr="00FA4C04" w:rsidRDefault="00CC6698" w:rsidP="00CC6698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>ГОСТ Р 50030.4.1-2012 (МЭК 60947-4-1:2009) (подраздел 8.3) «Аппаратура распределения и управления низковольтная. Часть 4. Контакторы и пускатели. Раздел 1. Электромеханические контакторы и пускатели»</w:t>
            </w:r>
          </w:p>
        </w:tc>
        <w:tc>
          <w:tcPr>
            <w:tcW w:w="1559" w:type="dxa"/>
          </w:tcPr>
          <w:p w:rsidR="00CC6698" w:rsidRPr="00FA4C04" w:rsidRDefault="00CC6698" w:rsidP="00CC6698"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CC6698" w:rsidRPr="00F827B2" w:rsidTr="00D15715">
        <w:trPr>
          <w:cantSplit/>
        </w:trPr>
        <w:tc>
          <w:tcPr>
            <w:tcW w:w="709" w:type="dxa"/>
          </w:tcPr>
          <w:p w:rsidR="00CC6698" w:rsidRPr="00FA4C04" w:rsidRDefault="00CC6698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698" w:rsidRPr="00FA4C04" w:rsidRDefault="00CC6698" w:rsidP="00CC669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6698" w:rsidRPr="00FA4C04" w:rsidRDefault="00CC6698" w:rsidP="00CC669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t>СТ РК МЭК 60947-4-1-2011 (подраздел 8.3) «</w:t>
            </w:r>
            <w:r w:rsidRPr="00FA4C04">
              <w:rPr>
                <w:rStyle w:val="FontStyle13"/>
                <w:sz w:val="24"/>
                <w:szCs w:val="24"/>
              </w:rPr>
              <w:t xml:space="preserve">Аппаратура распределения и управления низковольтная. Часть 4-1. Контакторы и пускатели. Электромеханические контакторы и пускатели </w:t>
            </w:r>
            <w:r w:rsidRPr="00FA4C04">
              <w:t>двигателей»</w:t>
            </w:r>
          </w:p>
        </w:tc>
        <w:tc>
          <w:tcPr>
            <w:tcW w:w="1559" w:type="dxa"/>
          </w:tcPr>
          <w:p w:rsidR="00CC6698" w:rsidRPr="00FA4C04" w:rsidRDefault="00CC6698" w:rsidP="00CC6698"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ED7BE8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60947-4-2-2017</w:t>
            </w:r>
            <w:r w:rsidR="00ED7BE8">
              <w:rPr>
                <w:bCs/>
              </w:rPr>
              <w:br/>
            </w:r>
            <w:r w:rsidRPr="00FA4C04">
              <w:rPr>
                <w:bCs/>
              </w:rPr>
              <w:t>(подразделы 7.4</w:t>
            </w:r>
            <w:r w:rsidR="005411D2">
              <w:rPr>
                <w:bCs/>
              </w:rPr>
              <w:t xml:space="preserve"> и</w:t>
            </w:r>
            <w:r w:rsidRPr="00FA4C04">
              <w:rPr>
                <w:bCs/>
              </w:rPr>
              <w:t xml:space="preserve"> 8.3) «</w:t>
            </w:r>
            <w:r w:rsidRPr="00FA4C04">
              <w:t>Аппаратура коммутационная и механизмы управления низковольтные. Часть 4-2. Контакторы и пускатели электродвигателей. Полупроводниковые контроллеры и пускатели для электродвигателей переменного тока»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6"/>
              <w:spacing w:line="240" w:lineRule="auto"/>
              <w:jc w:val="left"/>
              <w:rPr>
                <w:color w:val="00B0F0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>ГОСТ Р 50030.4.2-2012 (МЭК 60947-4-2:2007) (пункт 9.3.5) «Аппаратура распределения и управления низковольтная. Часть 4. Контакторы и пускатели. Раздел 2. Полупроводниковые контроллеры и пускатели для цепей переменного тока»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pStyle w:val="Style6"/>
              <w:spacing w:line="240" w:lineRule="auto"/>
              <w:jc w:val="left"/>
              <w:rPr>
                <w:color w:val="00B0F0"/>
              </w:rPr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411D2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60947-4-3-2017 </w:t>
            </w:r>
            <w:r w:rsidR="00ED7BE8">
              <w:rPr>
                <w:bCs/>
              </w:rPr>
              <w:br/>
            </w:r>
            <w:r w:rsidRPr="00FA4C04">
              <w:rPr>
                <w:bCs/>
              </w:rPr>
              <w:t>(подразделы 7.4</w:t>
            </w:r>
            <w:r w:rsidR="005411D2">
              <w:rPr>
                <w:bCs/>
              </w:rPr>
              <w:t xml:space="preserve"> и</w:t>
            </w:r>
            <w:r w:rsidRPr="00FA4C04">
              <w:rPr>
                <w:bCs/>
              </w:rPr>
              <w:t xml:space="preserve"> 8.3) «</w:t>
            </w:r>
            <w:r w:rsidRPr="00FA4C04">
              <w:t>Распределительное комплектное устройство. Часть 4-3. Контакторы и пускатели электродвигателей. Полупроводниковые плавные регуляторы и контакторы переменного тока для нагрузок, отличных от нагрузок двигателей»</w:t>
            </w:r>
          </w:p>
        </w:tc>
        <w:tc>
          <w:tcPr>
            <w:tcW w:w="1559" w:type="dxa"/>
          </w:tcPr>
          <w:p w:rsidR="00AB6309" w:rsidRPr="00FA4C04" w:rsidRDefault="00AB6309" w:rsidP="0001447C">
            <w:pPr>
              <w:pStyle w:val="Style6"/>
              <w:spacing w:line="240" w:lineRule="auto"/>
              <w:jc w:val="left"/>
              <w:rPr>
                <w:strike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bCs/>
                <w:i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60947-5-1-2014 </w:t>
            </w:r>
            <w:r w:rsidRPr="00FA4C04">
              <w:t>(подраздел 7.3, приложение Н (подраздел Н.7.4)) «Аппаратура коммутационная и механизмы управления низковольтные комплектные. Часть 5-1. Устройства и коммутационные элементы цепей управления. Электромеханические устройства цепей управления»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adjustRightInd/>
              <w:rPr>
                <w:i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bCs/>
                <w:i/>
              </w:rPr>
            </w:pPr>
            <w:r w:rsidRPr="00FA4C04">
              <w:t xml:space="preserve">ГОСТ 30011.5.1-2012 (МЭК 60947-5-1:2003) (подраздел 7.3, приложение Н </w:t>
            </w:r>
            <w:r w:rsidR="00301C3E">
              <w:br/>
            </w:r>
            <w:r w:rsidRPr="00FA4C04">
              <w:t>(подраздел Н.7.4)) «Аппаратура распределения и управления низковольтная. Часть 5. Аппараты и коммутационные элементы цепей управления. Глава 1. Электромеханические аппараты для цепей управления»</w:t>
            </w:r>
          </w:p>
        </w:tc>
        <w:tc>
          <w:tcPr>
            <w:tcW w:w="1559" w:type="dxa"/>
          </w:tcPr>
          <w:p w:rsidR="00AB6309" w:rsidRPr="00FA4C04" w:rsidRDefault="00CC6698" w:rsidP="00E53208">
            <w:pPr>
              <w:adjustRightInd/>
              <w:rPr>
                <w:i/>
              </w:rPr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10"/>
              <w:widowControl/>
              <w:spacing w:line="240" w:lineRule="auto"/>
              <w:jc w:val="both"/>
              <w:rPr>
                <w:strike/>
              </w:rPr>
            </w:pPr>
            <w:r w:rsidRPr="00FA4C04">
              <w:t xml:space="preserve">ГОСТ IEC 60947-5-2-2012 </w:t>
            </w:r>
            <w:r w:rsidRPr="00FA4C04">
              <w:rPr>
                <w:rStyle w:val="FontStyle13"/>
                <w:sz w:val="24"/>
                <w:szCs w:val="24"/>
              </w:rPr>
              <w:t>(пункт 7.2.6) «</w:t>
            </w:r>
            <w:r w:rsidRPr="00FA4C04">
              <w:t>Аппаратура распределения и управления низковольтная. Часть 5-2. Аппараты и коммутационные элементы цепей управления. Бесконтактные датчики»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5B0653" w:rsidRPr="00FA4C04" w:rsidRDefault="00AB6309" w:rsidP="005B0653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60947-5-3-2017 </w:t>
            </w:r>
            <w:r w:rsidRPr="00FA4C04">
              <w:t>(</w:t>
            </w:r>
            <w:r w:rsidRPr="00FA4C04">
              <w:rPr>
                <w:bCs/>
              </w:rPr>
              <w:t>подраздел 7.6) «</w:t>
            </w:r>
            <w:r w:rsidRPr="00FA4C04">
              <w:t>Аппаратура коммутационная и механизмы управления низковольтные. Часть 5-3. Устройства и коммутационные элементы цепей управления</w:t>
            </w:r>
            <w:r w:rsidR="005411D2">
              <w:t>.</w:t>
            </w:r>
            <w:r w:rsidRPr="00FA4C04">
              <w:t xml:space="preserve"> Требования к близко расположенным устройствам с определенным поведением в условиях отказа»</w:t>
            </w:r>
          </w:p>
        </w:tc>
        <w:tc>
          <w:tcPr>
            <w:tcW w:w="1559" w:type="dxa"/>
          </w:tcPr>
          <w:p w:rsidR="009271CD" w:rsidRPr="00FA4C04" w:rsidRDefault="009271CD" w:rsidP="0001447C">
            <w:pPr>
              <w:pStyle w:val="Style7"/>
              <w:widowControl/>
              <w:rPr>
                <w:color w:val="00B0F0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color w:val="FF0000"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60947-5-3-2014 </w:t>
            </w:r>
            <w:r w:rsidRPr="00FA4C04">
              <w:t>(подраздел 7.2.6) «Аппаратура распределения и управления низковольтная. Часть 5-3. Аппараты и коммутационные элементы цепей управления. Требования к близко расположенным устройствам с определенным поведением в условиях отказа»</w:t>
            </w:r>
          </w:p>
        </w:tc>
        <w:tc>
          <w:tcPr>
            <w:tcW w:w="1559" w:type="dxa"/>
          </w:tcPr>
          <w:p w:rsidR="002A2875" w:rsidRPr="00FA4C04" w:rsidRDefault="002A2875" w:rsidP="00BB356F">
            <w:pPr>
              <w:pStyle w:val="Style7"/>
              <w:widowControl/>
            </w:pPr>
            <w:r w:rsidRPr="00FA4C04">
              <w:t>применяется до 01.07.2022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bCs/>
              </w:rPr>
            </w:pPr>
            <w:r w:rsidRPr="00FA4C04">
              <w:rPr>
                <w:bCs/>
                <w:color w:val="000000" w:themeColor="text1"/>
              </w:rPr>
              <w:t xml:space="preserve">ГОСТ </w:t>
            </w:r>
            <w:r w:rsidRPr="00FA4C04">
              <w:rPr>
                <w:bCs/>
                <w:color w:val="000000" w:themeColor="text1"/>
                <w:lang w:val="en-US"/>
              </w:rPr>
              <w:t>IEC</w:t>
            </w:r>
            <w:r w:rsidRPr="00FA4C04">
              <w:rPr>
                <w:bCs/>
                <w:color w:val="000000" w:themeColor="text1"/>
              </w:rPr>
              <w:t xml:space="preserve"> 60947-5-6-2017 </w:t>
            </w:r>
            <w:r w:rsidRPr="00FA4C04">
              <w:rPr>
                <w:color w:val="000000" w:themeColor="text1"/>
              </w:rPr>
              <w:t>(подраздел 7.2.6) «Аппаратура распределения и управления низковольтная. Часть 5-6. Аппараты и коммутационные элементы цепей управления. Устройства сопряжения постоянного тока для датчиков наличия и переключающих усилителей (NAMUR)»</w:t>
            </w:r>
          </w:p>
        </w:tc>
        <w:tc>
          <w:tcPr>
            <w:tcW w:w="1559" w:type="dxa"/>
          </w:tcPr>
          <w:p w:rsidR="00B33EE4" w:rsidRPr="00FA4C04" w:rsidRDefault="00B33EE4" w:rsidP="0001447C">
            <w:pPr>
              <w:pStyle w:val="Style7"/>
              <w:widowControl/>
              <w:rPr>
                <w:strike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bCs/>
                <w:color w:val="000000" w:themeColor="text1"/>
              </w:rPr>
            </w:pPr>
            <w:r w:rsidRPr="00FA4C04">
              <w:rPr>
                <w:bCs/>
                <w:color w:val="000000" w:themeColor="text1"/>
              </w:rPr>
              <w:t xml:space="preserve">ГОСТ </w:t>
            </w:r>
            <w:r w:rsidRPr="00FA4C04">
              <w:rPr>
                <w:bCs/>
                <w:color w:val="000000" w:themeColor="text1"/>
                <w:lang w:val="en-US"/>
              </w:rPr>
              <w:t>IEC</w:t>
            </w:r>
            <w:r w:rsidRPr="00FA4C04">
              <w:rPr>
                <w:bCs/>
                <w:color w:val="000000" w:themeColor="text1"/>
              </w:rPr>
              <w:t xml:space="preserve"> 60947-5-7-2017 </w:t>
            </w:r>
            <w:r w:rsidRPr="00FA4C04">
              <w:rPr>
                <w:color w:val="000000" w:themeColor="text1"/>
              </w:rPr>
              <w:t>(подраздел 7.2.6) «Аппаратура распределения и управления низковольтная. Часть 5-7. Устройства и коммутационные элементы цепей управления. Требования к бесконтактным устройствам с аналоговым выходом»</w:t>
            </w:r>
          </w:p>
        </w:tc>
        <w:tc>
          <w:tcPr>
            <w:tcW w:w="1559" w:type="dxa"/>
          </w:tcPr>
          <w:p w:rsidR="00B33EE4" w:rsidRPr="00FA4C04" w:rsidRDefault="00B33EE4" w:rsidP="0001447C">
            <w:pPr>
              <w:adjustRightInd/>
              <w:rPr>
                <w:i/>
                <w:strike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bCs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60947-5-9</w:t>
            </w:r>
            <w:r w:rsidRPr="00FA4C04">
              <w:rPr>
                <w:b/>
                <w:bCs/>
              </w:rPr>
              <w:t>-</w:t>
            </w:r>
            <w:r w:rsidRPr="00FA4C04">
              <w:rPr>
                <w:bCs/>
              </w:rPr>
              <w:t xml:space="preserve">2017 </w:t>
            </w:r>
            <w:r w:rsidRPr="00FA4C04">
              <w:t>(подраздел 7.2.6.) «Аппаратура распределения и управления низковольтная. Часть 5-9. Устройства и коммутационные элементы цепей управления. Коммутаторы скорости»</w:t>
            </w:r>
          </w:p>
        </w:tc>
        <w:tc>
          <w:tcPr>
            <w:tcW w:w="1559" w:type="dxa"/>
          </w:tcPr>
          <w:p w:rsidR="00AB6309" w:rsidRPr="00FA4C04" w:rsidRDefault="00AB6309" w:rsidP="0001447C">
            <w:pPr>
              <w:adjustRightInd/>
              <w:rPr>
                <w:i/>
                <w:strike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bCs/>
                <w:i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60947-6-1-2016 (подраздел 8.3) «</w:t>
            </w:r>
            <w:r w:rsidRPr="00FA4C04">
              <w:t>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adjustRightInd/>
              <w:rPr>
                <w:i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bCs/>
                <w:i/>
              </w:rPr>
            </w:pPr>
            <w:r w:rsidRPr="00FA4C04">
              <w:t xml:space="preserve">ГОСТ 30011.6.1-2012 (IEC 60947-6-1:1989) </w:t>
            </w:r>
            <w:r w:rsidRPr="00FA4C04">
              <w:rPr>
                <w:rStyle w:val="FontStyle13"/>
                <w:sz w:val="24"/>
                <w:szCs w:val="24"/>
              </w:rPr>
              <w:t>(подраздел 8.3) «</w:t>
            </w:r>
            <w:r w:rsidRPr="00FA4C04">
              <w:t>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переключения»</w:t>
            </w:r>
          </w:p>
        </w:tc>
        <w:tc>
          <w:tcPr>
            <w:tcW w:w="1559" w:type="dxa"/>
          </w:tcPr>
          <w:p w:rsidR="00AB6309" w:rsidRPr="00FA4C04" w:rsidRDefault="00206ABF" w:rsidP="00E53208"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206ABF" w:rsidRPr="00F827B2" w:rsidTr="00D15715">
        <w:trPr>
          <w:cantSplit/>
        </w:trPr>
        <w:tc>
          <w:tcPr>
            <w:tcW w:w="709" w:type="dxa"/>
          </w:tcPr>
          <w:p w:rsidR="00206ABF" w:rsidRPr="00FA4C04" w:rsidRDefault="00206ABF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6ABF" w:rsidRPr="00FA4C04" w:rsidRDefault="00206ABF" w:rsidP="00206AB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BF" w:rsidRPr="00FA4C04" w:rsidRDefault="00206ABF" w:rsidP="00206ABF">
            <w:pPr>
              <w:pStyle w:val="Style6"/>
              <w:spacing w:line="240" w:lineRule="auto"/>
              <w:rPr>
                <w:bCs/>
                <w:i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50030.6.1-2010 (МЭК 60947-6-1:2005) (подраздел 8.3) «Аппаратура распределения и управления низковольтная. Часть 6. Аппаратура многофункциональная. Раздел 1. Аппаратура коммутационная переключения»</w:t>
            </w:r>
          </w:p>
        </w:tc>
        <w:tc>
          <w:tcPr>
            <w:tcW w:w="1559" w:type="dxa"/>
          </w:tcPr>
          <w:p w:rsidR="00206ABF" w:rsidRPr="00FA4C04" w:rsidRDefault="00206ABF" w:rsidP="00206ABF"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206ABF" w:rsidRPr="00F827B2" w:rsidTr="00D15715">
        <w:trPr>
          <w:cantSplit/>
        </w:trPr>
        <w:tc>
          <w:tcPr>
            <w:tcW w:w="709" w:type="dxa"/>
          </w:tcPr>
          <w:p w:rsidR="00206ABF" w:rsidRPr="00FA4C04" w:rsidRDefault="00206ABF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6ABF" w:rsidRPr="00FA4C04" w:rsidRDefault="00206ABF" w:rsidP="00206AB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BF" w:rsidRPr="00FA4C04" w:rsidRDefault="00206ABF" w:rsidP="00206ABF">
            <w:pPr>
              <w:pStyle w:val="Style6"/>
              <w:spacing w:line="240" w:lineRule="auto"/>
              <w:rPr>
                <w:bCs/>
                <w:i/>
              </w:rPr>
            </w:pPr>
            <w:r w:rsidRPr="00FA4C04">
              <w:rPr>
                <w:rStyle w:val="FontStyle13"/>
                <w:sz w:val="24"/>
                <w:szCs w:val="24"/>
              </w:rPr>
              <w:t>СТБ IEC 60947-6-1-2012 (подраздел 8.3) «Аппаратура распределения и управления низковольтная. Часть 6-1. Оборудование многофункциональное. Оборудование переключения коммутационное»</w:t>
            </w:r>
          </w:p>
        </w:tc>
        <w:tc>
          <w:tcPr>
            <w:tcW w:w="1559" w:type="dxa"/>
          </w:tcPr>
          <w:p w:rsidR="00206ABF" w:rsidRPr="00FA4C04" w:rsidRDefault="00206ABF" w:rsidP="00206ABF"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bCs/>
                <w:i/>
              </w:rPr>
            </w:pPr>
            <w:r w:rsidRPr="00FA4C04">
              <w:t>ГОСТ IEC 60947-6-2-2013 (подраздел 8.3) «Аппаратура распределения и управления низковольтная. Часть 6-2. Оборудование многофункциональное. Коммутационные устройства (или оборудование) управления и защиты»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adjustRightInd/>
              <w:rPr>
                <w:i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bCs/>
                <w:i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60947-8-2015 (подраздел 8.3) «</w:t>
            </w:r>
            <w:r w:rsidRPr="00FA4C04">
              <w:t>Аппаратура распределения и управления низковольтная. Часть 8. Устройства управления встроенной тепловой защиты (РТС) вращающихся электрических машин»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adjustRightInd/>
              <w:rPr>
                <w:i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bCs/>
                <w:i/>
              </w:rPr>
            </w:pPr>
            <w:r w:rsidRPr="00FA4C04">
              <w:t>СТ РК IEC 60947-8-2012 (подраздел 8.3) «Аппаратура коммутационная и механизмы управления низковольтные комплектные. Часть 8. Блоки управления для встроенной термической защиты для вращающихся электрических машин»</w:t>
            </w:r>
          </w:p>
        </w:tc>
        <w:tc>
          <w:tcPr>
            <w:tcW w:w="1559" w:type="dxa"/>
          </w:tcPr>
          <w:p w:rsidR="00AB6309" w:rsidRPr="00FA4C04" w:rsidRDefault="00206ABF" w:rsidP="00E53208">
            <w:pPr>
              <w:adjustRightInd/>
              <w:rPr>
                <w:i/>
              </w:rPr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60974-10-2017 «</w:t>
            </w:r>
            <w:r w:rsidRPr="00FA4C04">
              <w:t>Оборудование для дуговой сварки. Часть 10. Требования электромагнитной совместимости»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510B43">
            <w:pPr>
              <w:pStyle w:val="Style6"/>
              <w:widowControl/>
              <w:spacing w:line="240" w:lineRule="auto"/>
            </w:pPr>
            <w:r w:rsidRPr="00FA4C04">
              <w:rPr>
                <w:rStyle w:val="FontStyle13"/>
                <w:sz w:val="24"/>
                <w:szCs w:val="24"/>
              </w:rPr>
              <w:t>ГОСТ Р 51526-2012 (МЭК 60974-10:2007) (разделы 4</w:t>
            </w:r>
            <w:r w:rsidR="00510B43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Оборудование для дуговой сварки. Часть 10.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206ABF" w:rsidP="00E53208"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510B43">
            <w:pPr>
              <w:pStyle w:val="Style6"/>
              <w:widowControl/>
              <w:spacing w:line="240" w:lineRule="auto"/>
            </w:pPr>
            <w:r w:rsidRPr="00FA4C04">
              <w:rPr>
                <w:rStyle w:val="FontStyle13"/>
                <w:sz w:val="24"/>
                <w:szCs w:val="24"/>
              </w:rPr>
              <w:t>СТБ IEC 60974-10-2008 (разделы 4</w:t>
            </w:r>
            <w:r w:rsidR="00510B43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«Оборудование для дуговой сварки. Часть 10. Требования к электромагнитной совместимости»</w:t>
            </w:r>
          </w:p>
        </w:tc>
        <w:tc>
          <w:tcPr>
            <w:tcW w:w="1559" w:type="dxa"/>
          </w:tcPr>
          <w:p w:rsidR="00AB6309" w:rsidRPr="00FA4C04" w:rsidRDefault="00206ABF" w:rsidP="00E53208"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>/</w:t>
            </w:r>
            <w:r w:rsidRPr="00FA4C04">
              <w:rPr>
                <w:bCs/>
                <w:lang w:val="en-US"/>
              </w:rPr>
              <w:t>TS</w:t>
            </w:r>
            <w:r w:rsidR="00687907" w:rsidRPr="00FA4C04">
              <w:rPr>
                <w:bCs/>
              </w:rPr>
              <w:t xml:space="preserve"> 61000-1-2-2015 «</w:t>
            </w:r>
            <w:r w:rsidR="00687907" w:rsidRPr="00FA4C04">
              <w:t>Электромагнитная совместимость (ЭМС). Часть 1-2. Общие положения. Методология достижения функциональной безопасности электрических и электронных систем, включая оборудование, в отношении электромагнитных помех»</w:t>
            </w:r>
          </w:p>
        </w:tc>
        <w:tc>
          <w:tcPr>
            <w:tcW w:w="1559" w:type="dxa"/>
          </w:tcPr>
          <w:p w:rsidR="00AB6309" w:rsidRPr="00FA4C04" w:rsidRDefault="00AB6309" w:rsidP="00E53208"/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>ГОСТ Р 51317.1.2-2007 (МЭК 61000-1-2:2001) «Совместимость технических средств электромагнитная. Методология обеспечения функциональной безопасности технических средств в отношении электромагнитных помех»</w:t>
            </w:r>
          </w:p>
        </w:tc>
        <w:tc>
          <w:tcPr>
            <w:tcW w:w="1559" w:type="dxa"/>
          </w:tcPr>
          <w:p w:rsidR="00AB6309" w:rsidRPr="00FA4C04" w:rsidRDefault="00206ABF" w:rsidP="00E53208"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D336E3" w:rsidRPr="0018467E" w:rsidTr="00EC4D43">
        <w:trPr>
          <w:cantSplit/>
          <w:trHeight w:val="1656"/>
        </w:trPr>
        <w:tc>
          <w:tcPr>
            <w:tcW w:w="709" w:type="dxa"/>
          </w:tcPr>
          <w:p w:rsidR="00D336E3" w:rsidRPr="00D336E3" w:rsidRDefault="00D336E3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336E3" w:rsidRPr="00D336E3" w:rsidRDefault="00D336E3" w:rsidP="006B44BB">
            <w:pPr>
              <w:pStyle w:val="Style5"/>
              <w:widowControl/>
              <w:spacing w:line="240" w:lineRule="auto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D336E3">
              <w:rPr>
                <w:rStyle w:val="FontStyle13"/>
                <w:color w:val="000000" w:themeColor="text1"/>
                <w:sz w:val="24"/>
                <w:szCs w:val="24"/>
              </w:rPr>
              <w:t>статья 4,</w:t>
            </w:r>
          </w:p>
          <w:p w:rsidR="00D336E3" w:rsidRPr="00D336E3" w:rsidRDefault="00D336E3" w:rsidP="006B44BB">
            <w:pPr>
              <w:pStyle w:val="Style5"/>
              <w:widowControl/>
              <w:spacing w:line="240" w:lineRule="auto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D336E3">
              <w:rPr>
                <w:rStyle w:val="FontStyle13"/>
                <w:color w:val="000000" w:themeColor="text1"/>
                <w:sz w:val="24"/>
                <w:szCs w:val="24"/>
              </w:rPr>
              <w:t>абзацы второй и третий</w:t>
            </w:r>
          </w:p>
          <w:p w:rsidR="00D336E3" w:rsidRPr="00D336E3" w:rsidRDefault="00D336E3" w:rsidP="00E53208">
            <w:pPr>
              <w:pStyle w:val="Style5"/>
              <w:widowControl/>
              <w:spacing w:line="240" w:lineRule="auto"/>
              <w:rPr>
                <w:rStyle w:val="FontStyle13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36E3" w:rsidRPr="0018467E" w:rsidRDefault="00D336E3" w:rsidP="00D336E3">
            <w:pPr>
              <w:pStyle w:val="Style6"/>
              <w:spacing w:line="240" w:lineRule="auto"/>
              <w:rPr>
                <w:color w:val="FF0000"/>
              </w:rPr>
            </w:pPr>
            <w:r>
              <w:rPr>
                <w:rStyle w:val="FontStyle13"/>
                <w:sz w:val="24"/>
                <w:szCs w:val="24"/>
              </w:rPr>
              <w:t xml:space="preserve">ГОСТ </w:t>
            </w:r>
            <w:r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D336E3">
              <w:rPr>
                <w:rStyle w:val="FontStyle13"/>
                <w:sz w:val="24"/>
                <w:szCs w:val="24"/>
              </w:rPr>
              <w:t>/</w:t>
            </w:r>
            <w:r>
              <w:rPr>
                <w:rStyle w:val="FontStyle13"/>
                <w:sz w:val="24"/>
                <w:szCs w:val="24"/>
                <w:lang w:val="en-US"/>
              </w:rPr>
              <w:t>TR</w:t>
            </w:r>
            <w:r w:rsidRPr="00D336E3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61000-1-5-2017 «Электромагнитная совместимость (ЭМС). Часть 1-5. Общие положения. Воздействия электромагнитные большой мощности (ЭМБМ) на системы гражданского назначения»</w:t>
            </w:r>
          </w:p>
        </w:tc>
        <w:tc>
          <w:tcPr>
            <w:tcW w:w="1559" w:type="dxa"/>
          </w:tcPr>
          <w:p w:rsidR="00D336E3" w:rsidRPr="0018467E" w:rsidRDefault="00D336E3" w:rsidP="00E53208">
            <w:pPr>
              <w:rPr>
                <w:color w:val="FF0000"/>
              </w:rPr>
            </w:pPr>
          </w:p>
        </w:tc>
      </w:tr>
      <w:tr w:rsidR="00D336E3" w:rsidRPr="00F827B2" w:rsidTr="006E3F14">
        <w:trPr>
          <w:cantSplit/>
        </w:trPr>
        <w:tc>
          <w:tcPr>
            <w:tcW w:w="709" w:type="dxa"/>
          </w:tcPr>
          <w:p w:rsidR="00D336E3" w:rsidRPr="00FA4C04" w:rsidRDefault="00D336E3" w:rsidP="006E3F14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36E3" w:rsidRPr="00FA4C04" w:rsidRDefault="00D336E3" w:rsidP="006E3F1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36E3" w:rsidRPr="00FA4C04" w:rsidRDefault="00D336E3" w:rsidP="006E3F14">
            <w:pPr>
              <w:pStyle w:val="Style6"/>
              <w:widowControl/>
              <w:spacing w:line="240" w:lineRule="auto"/>
            </w:pPr>
            <w:r w:rsidRPr="00FA4C04">
              <w:rPr>
                <w:rStyle w:val="FontStyle13"/>
                <w:sz w:val="24"/>
                <w:szCs w:val="24"/>
              </w:rPr>
              <w:t>ГОСТ Р 51317.1.5-2009 (МЭК 61000-1-5:2004) «Совместимость технических средств электромагнитная. Воздействия электромагнитные большой мощности на системы гражданского назначения. Основные положения»</w:t>
            </w:r>
          </w:p>
        </w:tc>
        <w:tc>
          <w:tcPr>
            <w:tcW w:w="1559" w:type="dxa"/>
          </w:tcPr>
          <w:p w:rsidR="00D336E3" w:rsidRPr="00FA4C04" w:rsidRDefault="00D336E3" w:rsidP="006E3F14">
            <w:pPr>
              <w:pStyle w:val="Style7"/>
            </w:pPr>
            <w:r w:rsidRPr="00FA4C04">
              <w:t>применяется до 01.07.2022</w:t>
            </w:r>
          </w:p>
        </w:tc>
      </w:tr>
      <w:tr w:rsidR="00D336E3" w:rsidRPr="00F827B2" w:rsidTr="006E3F14">
        <w:trPr>
          <w:cantSplit/>
        </w:trPr>
        <w:tc>
          <w:tcPr>
            <w:tcW w:w="709" w:type="dxa"/>
          </w:tcPr>
          <w:p w:rsidR="00D336E3" w:rsidRPr="00FA4C04" w:rsidRDefault="00D336E3" w:rsidP="006E3F14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6E3" w:rsidRPr="00D336E3" w:rsidRDefault="00D336E3" w:rsidP="00D336E3">
            <w:pPr>
              <w:pStyle w:val="Style5"/>
              <w:widowControl/>
              <w:spacing w:line="240" w:lineRule="auto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D336E3">
              <w:rPr>
                <w:rStyle w:val="FontStyle13"/>
                <w:color w:val="000000" w:themeColor="text1"/>
                <w:sz w:val="24"/>
                <w:szCs w:val="24"/>
              </w:rPr>
              <w:t>статья 4,</w:t>
            </w:r>
          </w:p>
          <w:p w:rsidR="00D336E3" w:rsidRPr="00D336E3" w:rsidRDefault="00D336E3" w:rsidP="00D336E3">
            <w:pPr>
              <w:pStyle w:val="Style5"/>
              <w:widowControl/>
              <w:spacing w:line="240" w:lineRule="auto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D336E3">
              <w:rPr>
                <w:rStyle w:val="FontStyle13"/>
                <w:color w:val="000000" w:themeColor="text1"/>
                <w:sz w:val="24"/>
                <w:szCs w:val="24"/>
              </w:rPr>
              <w:t>абзацы второй и третий</w:t>
            </w:r>
          </w:p>
          <w:p w:rsidR="00D336E3" w:rsidRPr="00FA4C04" w:rsidRDefault="00D336E3" w:rsidP="006E3F1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36E3" w:rsidRPr="00FA4C04" w:rsidRDefault="00D336E3" w:rsidP="006E3F14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ГОСТ </w:t>
            </w:r>
            <w:r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D336E3">
              <w:rPr>
                <w:rStyle w:val="FontStyle13"/>
                <w:sz w:val="24"/>
                <w:szCs w:val="24"/>
              </w:rPr>
              <w:t>/</w:t>
            </w:r>
            <w:r>
              <w:rPr>
                <w:rStyle w:val="FontStyle13"/>
                <w:sz w:val="24"/>
                <w:szCs w:val="24"/>
                <w:lang w:val="en-US"/>
              </w:rPr>
              <w:t>TR</w:t>
            </w:r>
            <w:r w:rsidRPr="00D336E3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 xml:space="preserve">61000-1-5-2014 «Электромагнитная совместимость (ЭМС). Часть 1-6.Общие положения. Руководство по оценке неопределенности измерений» </w:t>
            </w:r>
          </w:p>
        </w:tc>
        <w:tc>
          <w:tcPr>
            <w:tcW w:w="1559" w:type="dxa"/>
          </w:tcPr>
          <w:p w:rsidR="00D336E3" w:rsidRPr="00FA4C04" w:rsidRDefault="00D336E3" w:rsidP="006E3F14">
            <w:pPr>
              <w:pStyle w:val="Style7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61000-2-4-2014 «</w:t>
            </w:r>
            <w:r w:rsidRPr="00FA4C04">
              <w:t xml:space="preserve">Электромагнитная совместимость (ЭМС). Часть 2-4. Условия окружающей среды. Уровни совместимости в промышленных установках для низкочастотных </w:t>
            </w:r>
            <w:proofErr w:type="spellStart"/>
            <w:r w:rsidRPr="00FA4C04">
              <w:t>кондуктивных</w:t>
            </w:r>
            <w:proofErr w:type="spellEnd"/>
            <w:r w:rsidRPr="00FA4C04">
              <w:t xml:space="preserve"> помех»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301C3E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СТБ МЭК 61000-2-4-2005 «Электромагнитная совместимость. Часть 2-4. Условия окружающей среды. Уровни совместимости в промышленных установках для низкочастотных </w:t>
            </w:r>
            <w:proofErr w:type="spellStart"/>
            <w:r w:rsidRPr="00FA4C04">
              <w:rPr>
                <w:rStyle w:val="FontStyle13"/>
                <w:sz w:val="24"/>
                <w:szCs w:val="24"/>
              </w:rPr>
              <w:t>кондуктивных</w:t>
            </w:r>
            <w:proofErr w:type="spellEnd"/>
            <w:r w:rsidRPr="00FA4C04">
              <w:rPr>
                <w:rStyle w:val="FontStyle13"/>
                <w:sz w:val="24"/>
                <w:szCs w:val="24"/>
              </w:rPr>
              <w:t xml:space="preserve"> помех»</w:t>
            </w:r>
          </w:p>
        </w:tc>
        <w:tc>
          <w:tcPr>
            <w:tcW w:w="1559" w:type="dxa"/>
          </w:tcPr>
          <w:p w:rsidR="00AB6309" w:rsidRPr="00FA4C04" w:rsidRDefault="00206ABF" w:rsidP="00E53208">
            <w:pPr>
              <w:pStyle w:val="Style7"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абзац второй </w:t>
            </w:r>
          </w:p>
        </w:tc>
        <w:tc>
          <w:tcPr>
            <w:tcW w:w="5103" w:type="dxa"/>
          </w:tcPr>
          <w:p w:rsidR="00AB6309" w:rsidRPr="00FA4C04" w:rsidRDefault="00AB6309" w:rsidP="00510B43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61000-3-2-2017 </w:t>
            </w:r>
            <w:r w:rsidRPr="00FA4C04">
              <w:rPr>
                <w:rStyle w:val="FontStyle13"/>
                <w:sz w:val="24"/>
                <w:szCs w:val="24"/>
              </w:rPr>
              <w:t>(разделы 5</w:t>
            </w:r>
            <w:r w:rsidR="00510B43">
              <w:rPr>
                <w:rStyle w:val="FontStyle13"/>
                <w:sz w:val="24"/>
                <w:szCs w:val="24"/>
              </w:rPr>
              <w:t xml:space="preserve"> и</w:t>
            </w:r>
            <w:r w:rsidRPr="00FA4C04">
              <w:rPr>
                <w:rStyle w:val="FontStyle13"/>
                <w:sz w:val="24"/>
                <w:szCs w:val="24"/>
              </w:rPr>
              <w:t xml:space="preserve"> 7) «</w:t>
            </w:r>
            <w:r w:rsidRPr="00FA4C04">
              <w:t>Электромагнитная совместимость (ЭМС).</w:t>
            </w:r>
            <w:r w:rsidR="00687907" w:rsidRPr="00FA4C04">
              <w:t xml:space="preserve"> Часть 3-2. Нормы. Нормы эмиссии</w:t>
            </w:r>
            <w:r w:rsidRPr="00FA4C04">
              <w:t xml:space="preserve"> гармонического тока (оборудование с потребляемым током не более 16 А в одной фазе)»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510B43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 xml:space="preserve">ГОСТ 30804.3.2-2013 (IEC 61000-3-2:2009) </w:t>
            </w:r>
            <w:r w:rsidRPr="00FA4C04">
              <w:rPr>
                <w:rStyle w:val="FontStyle13"/>
                <w:sz w:val="24"/>
                <w:szCs w:val="24"/>
              </w:rPr>
              <w:t>(разделы 5</w:t>
            </w:r>
            <w:r w:rsidR="00510B43">
              <w:rPr>
                <w:rStyle w:val="FontStyle13"/>
                <w:sz w:val="24"/>
                <w:szCs w:val="24"/>
              </w:rPr>
              <w:t xml:space="preserve"> и</w:t>
            </w:r>
            <w:r w:rsidRPr="00FA4C04">
              <w:rPr>
                <w:rStyle w:val="FontStyle13"/>
                <w:sz w:val="24"/>
                <w:szCs w:val="24"/>
              </w:rPr>
              <w:t xml:space="preserve"> 7) «</w:t>
            </w:r>
            <w:r w:rsidRPr="00FA4C04">
              <w:t>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испытаний»</w:t>
            </w:r>
          </w:p>
        </w:tc>
        <w:tc>
          <w:tcPr>
            <w:tcW w:w="1559" w:type="dxa"/>
          </w:tcPr>
          <w:p w:rsidR="00AB6309" w:rsidRPr="00FA4C04" w:rsidRDefault="00206ABF" w:rsidP="00E53208">
            <w:pPr>
              <w:pStyle w:val="Style7"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F65806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61000-3-3-2015 </w:t>
            </w:r>
            <w:r w:rsidR="00510B43">
              <w:t>(</w:t>
            </w:r>
            <w:r w:rsidR="00510B43" w:rsidRPr="00F65806">
              <w:rPr>
                <w:highlight w:val="yellow"/>
              </w:rPr>
              <w:t>раздел</w:t>
            </w:r>
            <w:r w:rsidR="00F65806" w:rsidRPr="00F65806">
              <w:rPr>
                <w:highlight w:val="yellow"/>
              </w:rPr>
              <w:t xml:space="preserve"> 5</w:t>
            </w:r>
            <w:r w:rsidR="00F65806">
              <w:t xml:space="preserve"> </w:t>
            </w:r>
            <w:r w:rsidR="00510B43" w:rsidRPr="00F65806">
              <w:rPr>
                <w:strike/>
                <w:color w:val="FF0000"/>
              </w:rPr>
              <w:t>4 и</w:t>
            </w:r>
            <w:r w:rsidRPr="00F65806">
              <w:rPr>
                <w:strike/>
                <w:color w:val="FF0000"/>
              </w:rPr>
              <w:t xml:space="preserve"> 6</w:t>
            </w:r>
            <w:r w:rsidRPr="00FA4C04">
              <w:t>) «</w:t>
            </w:r>
            <w:r w:rsidR="00687907" w:rsidRPr="00FA4C04">
              <w:t xml:space="preserve">Электромагнитная совместимость (ЭМС). Часть 3-3. Нормы. Ограничение изменений напряжения, колебаний напряжения и </w:t>
            </w:r>
            <w:proofErr w:type="spellStart"/>
            <w:r w:rsidR="00687907" w:rsidRPr="00FA4C04">
              <w:t>фликера</w:t>
            </w:r>
            <w:proofErr w:type="spellEnd"/>
            <w:r w:rsidR="00687907" w:rsidRPr="00FA4C04">
              <w:t xml:space="preserve"> в общественных низковольтных системах электроснабжения для оборудования с номинальным током не более 16 А (в одной фазе), подключаемого к сети электропитания без особых условий</w:t>
            </w:r>
            <w:r w:rsidRPr="00FA4C04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510B43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 xml:space="preserve">ГОСТ 30804.3.3-2013 (IEC 61000-3-3:2008) </w:t>
            </w:r>
            <w:r w:rsidR="00F65806">
              <w:t>(</w:t>
            </w:r>
            <w:r w:rsidR="00F65806" w:rsidRPr="00F65806">
              <w:rPr>
                <w:highlight w:val="yellow"/>
              </w:rPr>
              <w:t>раздел 5</w:t>
            </w:r>
            <w:r w:rsidR="00F65806">
              <w:t xml:space="preserve"> </w:t>
            </w:r>
            <w:r w:rsidR="00F65806" w:rsidRPr="00F65806">
              <w:rPr>
                <w:strike/>
                <w:color w:val="FF0000"/>
              </w:rPr>
              <w:t>4 и 6</w:t>
            </w:r>
            <w:r w:rsidR="00F65806" w:rsidRPr="00FA4C04">
              <w:t xml:space="preserve">) </w:t>
            </w:r>
            <w:bookmarkStart w:id="0" w:name="_GoBack"/>
            <w:bookmarkEnd w:id="0"/>
            <w:r w:rsidRPr="00FA4C04">
              <w:t xml:space="preserve"> «Совместимость технических средств электромагнитная. Ограничение изменений напряжения, колебаний напряжения и </w:t>
            </w:r>
            <w:proofErr w:type="spellStart"/>
            <w:r w:rsidRPr="00FA4C04">
              <w:t>фликера</w:t>
            </w:r>
            <w:proofErr w:type="spellEnd"/>
            <w:r w:rsidRPr="00FA4C04">
              <w:t xml:space="preserve"> в низковольтных системах электроснабжения общего назначения. Технические средства с потребляемым током не более 16 А (в одной фазе), подключаемые к электрической сети при несоблюдении определенных условий подключения. Нормы и методы испытаний»</w:t>
            </w:r>
          </w:p>
        </w:tc>
        <w:tc>
          <w:tcPr>
            <w:tcW w:w="1559" w:type="dxa"/>
          </w:tcPr>
          <w:p w:rsidR="00AB6309" w:rsidRPr="00FA4C04" w:rsidRDefault="00206ABF" w:rsidP="00E53208">
            <w:pPr>
              <w:pStyle w:val="Style7"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 xml:space="preserve">ГОСТ IEC/TS 61000-3-5-2013 (раздел 5) «Совместимость технических средств электромагнитная. Ограничение колебаний напряжения и </w:t>
            </w:r>
            <w:proofErr w:type="spellStart"/>
            <w:r w:rsidRPr="00FA4C04">
              <w:t>фликера</w:t>
            </w:r>
            <w:proofErr w:type="spellEnd"/>
            <w:r w:rsidRPr="00FA4C04">
              <w:t>, вызываемых техническими средствами с номинальным током более 75 А, подключаемыми к низковольтным системам электроснабжения. Нормы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510B43">
            <w:pPr>
              <w:pStyle w:val="Style6"/>
              <w:widowControl/>
              <w:spacing w:line="240" w:lineRule="auto"/>
              <w:rPr>
                <w:strike/>
              </w:rPr>
            </w:pPr>
            <w:r w:rsidRPr="00FA4C04">
              <w:rPr>
                <w:rStyle w:val="FontStyle13"/>
                <w:sz w:val="24"/>
                <w:szCs w:val="24"/>
              </w:rPr>
              <w:t>ГОСТ 30804.3.8-2002 (МЭК 61000-3-8:1997) (разделы 6</w:t>
            </w:r>
            <w:r w:rsidR="00510B43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9) «Совместимость технических средств электромагнитная. Передача сигналов по низковольтным электрическим сетям. Уровни сигналов, полосы частот и нормы электромагнитных помех»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>ГОСТ 30804.3.11-2013 (</w:t>
            </w:r>
            <w:r w:rsidR="00510B43">
              <w:t>IEC 61000-3-11:2000) (разделы 4 и</w:t>
            </w:r>
            <w:r w:rsidRPr="00FA4C04">
              <w:t xml:space="preserve"> 5) «Совместимость технических средств электромагнитная. Колебания напряжения и </w:t>
            </w:r>
            <w:proofErr w:type="spellStart"/>
            <w:r w:rsidRPr="00FA4C04">
              <w:t>фликер</w:t>
            </w:r>
            <w:proofErr w:type="spellEnd"/>
            <w:r w:rsidRPr="00FA4C04">
              <w:t>, вызываемые техническими средствами с потребляемым током не более 75 А (в одной фазе), подключаемыми к низковольтным системам электроснабжения при определенных условиях. Нормы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strike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61000-3-12-2016 </w:t>
            </w:r>
            <w:r w:rsidRPr="00FA4C04">
              <w:t>(раздел 5) «</w:t>
            </w:r>
            <w:r w:rsidR="00687907" w:rsidRPr="00FA4C04">
              <w:t>Электромагнитная совместимость (ЭМС). Часть 3-12. Нормы. Нормы гармонических составляющих тока, создаваемых оборудованием, подключаемым к общественным низковольтным системам, с входным током более 16 A, но не более 75 А в одной фазе</w:t>
            </w:r>
            <w:r w:rsidRPr="00FA4C04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strike/>
              </w:rPr>
            </w:pPr>
            <w:r w:rsidRPr="00FA4C04">
              <w:t>ГОСТ 30804.3.12-2013 (IEC 61000-3-12:2004) (раздел 5) «Совместимость технических средств электромагнитная. Нормы гармонических составляющих тока, создаваемых техническими средствами с потребляемым током более 16 А, но не более 75 А (в одной фазе), подключаемыми к низковольтным распределительным системам электроснабжения. Нормы и методы испытаний»</w:t>
            </w:r>
          </w:p>
        </w:tc>
        <w:tc>
          <w:tcPr>
            <w:tcW w:w="1559" w:type="dxa"/>
          </w:tcPr>
          <w:p w:rsidR="00AB6309" w:rsidRPr="00FA4C04" w:rsidRDefault="00206ABF" w:rsidP="00E53208">
            <w:pPr>
              <w:pStyle w:val="Style7"/>
              <w:widowControl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strike/>
              </w:rPr>
            </w:pPr>
            <w:r w:rsidRPr="00FA4C04">
              <w:t>ГОСТ 30336-95 (МЭК 1000-4-9-93 «Совместимость технических средств электромагнитная. Устойчивость к импульсному магнитному полю. Технические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strike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61000-4-10-2014 (раздел 5) «</w:t>
            </w:r>
            <w:r w:rsidRPr="00FA4C04">
              <w:t xml:space="preserve">Электромагнитная совместимость. </w:t>
            </w:r>
            <w:r w:rsidR="00510B43">
              <w:br/>
            </w:r>
            <w:r w:rsidRPr="00FA4C04">
              <w:t>Часть 4-10. Устойчивость к колебательному затухающему магнитному полю.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206ABF" w:rsidRPr="00F827B2" w:rsidTr="00D15715">
        <w:trPr>
          <w:cantSplit/>
        </w:trPr>
        <w:tc>
          <w:tcPr>
            <w:tcW w:w="709" w:type="dxa"/>
          </w:tcPr>
          <w:p w:rsidR="00206ABF" w:rsidRPr="00FA4C04" w:rsidRDefault="00206ABF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6ABF" w:rsidRPr="00FA4C04" w:rsidRDefault="00206ABF" w:rsidP="00206AB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BF" w:rsidRPr="00FA4C04" w:rsidRDefault="00206ABF" w:rsidP="00206ABF">
            <w:pPr>
              <w:pStyle w:val="Style6"/>
              <w:widowControl/>
              <w:spacing w:line="240" w:lineRule="auto"/>
              <w:rPr>
                <w:strike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ГОСТ Р 50652-94 </w:t>
            </w:r>
            <w:r w:rsidRPr="00FA4C04">
              <w:t xml:space="preserve">(МЭК 1000-4-10-93) </w:t>
            </w:r>
            <w:r w:rsidR="00301C3E">
              <w:br/>
            </w:r>
            <w:r w:rsidRPr="00FA4C04">
              <w:t>(раздел 5) «</w:t>
            </w:r>
            <w:r w:rsidRPr="00FA4C04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испытаний»</w:t>
            </w:r>
          </w:p>
        </w:tc>
        <w:tc>
          <w:tcPr>
            <w:tcW w:w="1559" w:type="dxa"/>
          </w:tcPr>
          <w:p w:rsidR="00206ABF" w:rsidRPr="00FA4C04" w:rsidRDefault="00206ABF" w:rsidP="00206ABF"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206ABF" w:rsidRPr="00F827B2" w:rsidTr="00D15715">
        <w:trPr>
          <w:cantSplit/>
        </w:trPr>
        <w:tc>
          <w:tcPr>
            <w:tcW w:w="709" w:type="dxa"/>
          </w:tcPr>
          <w:p w:rsidR="00206ABF" w:rsidRPr="00FA4C04" w:rsidRDefault="00206ABF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6ABF" w:rsidRPr="00FA4C04" w:rsidRDefault="00206ABF" w:rsidP="00206AB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BF" w:rsidRPr="00FA4C04" w:rsidRDefault="00206ABF" w:rsidP="00206ABF">
            <w:pPr>
              <w:adjustRightInd/>
              <w:jc w:val="both"/>
              <w:rPr>
                <w:strike/>
              </w:rPr>
            </w:pPr>
            <w:r w:rsidRPr="00FA4C04">
              <w:t>СТ РК 2.123-2007 (раздел 5) «Государственная система обеспечения единства измерений Республики Казахстан. 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испытаний»</w:t>
            </w:r>
          </w:p>
        </w:tc>
        <w:tc>
          <w:tcPr>
            <w:tcW w:w="1559" w:type="dxa"/>
          </w:tcPr>
          <w:p w:rsidR="00206ABF" w:rsidRPr="00FA4C04" w:rsidRDefault="00206ABF" w:rsidP="00206ABF"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strike/>
              </w:rPr>
            </w:pPr>
            <w:r w:rsidRPr="00FA4C04">
              <w:t>ГОСТ 30804.6.1-2013 (IEC 61000-6-1:2005) (раздел 8) «Совместимость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>ГОСТ 30804.6.2-2013 (IEC 61000-6-2:2005) (раздел 8) «Совместимость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18467E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61000-6-3-2016 </w:t>
            </w:r>
            <w:r w:rsidRPr="00FA4C04">
              <w:rPr>
                <w:bCs/>
                <w:spacing w:val="-6"/>
              </w:rPr>
              <w:t>(раздел 7) «</w:t>
            </w:r>
            <w:r w:rsidR="00687907" w:rsidRPr="00FA4C04">
              <w:t>Электромагнитная совместимость (ЭМС). Часть 6</w:t>
            </w:r>
            <w:r w:rsidR="0018467E">
              <w:t>-</w:t>
            </w:r>
            <w:r w:rsidR="00687907" w:rsidRPr="00FA4C04">
              <w:t>3. Общие стандарты. Стандарт электромагнитной  эмиссии для жилых, коммерческих и легких промышленных обстановок</w:t>
            </w:r>
            <w:r w:rsidRPr="00FA4C04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206ABF" w:rsidRPr="00F827B2" w:rsidTr="00D15715">
        <w:trPr>
          <w:cantSplit/>
        </w:trPr>
        <w:tc>
          <w:tcPr>
            <w:tcW w:w="709" w:type="dxa"/>
          </w:tcPr>
          <w:p w:rsidR="00206ABF" w:rsidRPr="00FA4C04" w:rsidRDefault="00206ABF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6ABF" w:rsidRPr="00FA4C04" w:rsidRDefault="00206ABF" w:rsidP="00206AB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BF" w:rsidRPr="00FA4C04" w:rsidRDefault="00206ABF" w:rsidP="00206ABF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>ГОСТ 30804.6.3-2013 (IEC 61000-6-3:2006) (раздел 7) «Совместимость технических средств электромагнитная. Электромагнитные помехи от технических средств, применяемых в жилых, коммерческих зонах и производственных зонах с малым энергопотреблением. Нормы и методы испытаний»</w:t>
            </w:r>
          </w:p>
        </w:tc>
        <w:tc>
          <w:tcPr>
            <w:tcW w:w="1559" w:type="dxa"/>
          </w:tcPr>
          <w:p w:rsidR="00206ABF" w:rsidRPr="00FA4C04" w:rsidRDefault="00206ABF" w:rsidP="00206ABF"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206ABF" w:rsidRPr="00F827B2" w:rsidTr="00D15715">
        <w:trPr>
          <w:cantSplit/>
        </w:trPr>
        <w:tc>
          <w:tcPr>
            <w:tcW w:w="709" w:type="dxa"/>
          </w:tcPr>
          <w:p w:rsidR="00206ABF" w:rsidRPr="00FA4C04" w:rsidRDefault="00206ABF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6ABF" w:rsidRPr="00FA4C04" w:rsidRDefault="00206ABF" w:rsidP="00206AB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BF" w:rsidRPr="00FA4C04" w:rsidRDefault="00206ABF" w:rsidP="00206ABF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iCs/>
              </w:rPr>
              <w:t xml:space="preserve">СТБ </w:t>
            </w:r>
            <w:r w:rsidRPr="00FA4C04">
              <w:rPr>
                <w:bCs/>
              </w:rPr>
              <w:t xml:space="preserve">IEC </w:t>
            </w:r>
            <w:r w:rsidRPr="00FA4C04">
              <w:rPr>
                <w:iCs/>
              </w:rPr>
              <w:t>61000-6-3</w:t>
            </w:r>
            <w:r w:rsidRPr="00FA4C04">
              <w:rPr>
                <w:bCs/>
                <w:spacing w:val="-6"/>
              </w:rPr>
              <w:t>-2012 (раздел 7) «</w:t>
            </w:r>
            <w:r w:rsidRPr="00FA4C04">
              <w:rPr>
                <w:rStyle w:val="FontStyle13"/>
                <w:sz w:val="24"/>
                <w:szCs w:val="24"/>
              </w:rPr>
              <w:t xml:space="preserve">Электромагнитная совместимость. </w:t>
            </w:r>
            <w:r w:rsidR="00510B43">
              <w:rPr>
                <w:rStyle w:val="FontStyle13"/>
                <w:sz w:val="24"/>
                <w:szCs w:val="24"/>
              </w:rPr>
              <w:br/>
            </w:r>
            <w:r w:rsidRPr="00FA4C04">
              <w:rPr>
                <w:rStyle w:val="FontStyle13"/>
                <w:sz w:val="24"/>
                <w:szCs w:val="24"/>
              </w:rPr>
              <w:t xml:space="preserve">Часть 6-3. Общие стандарты. Нормы </w:t>
            </w:r>
            <w:proofErr w:type="spellStart"/>
            <w:r w:rsidRPr="00FA4C04">
              <w:rPr>
                <w:rStyle w:val="FontStyle13"/>
                <w:sz w:val="24"/>
                <w:szCs w:val="24"/>
              </w:rPr>
              <w:t>помехоэмиссии</w:t>
            </w:r>
            <w:proofErr w:type="spellEnd"/>
            <w:r w:rsidRPr="00FA4C04">
              <w:rPr>
                <w:rStyle w:val="FontStyle13"/>
                <w:sz w:val="24"/>
                <w:szCs w:val="24"/>
              </w:rPr>
              <w:t xml:space="preserve"> оборудования, предназначенного для установки в жилых, коммерческих зонах и промышленных зонах с малым энергопотреблением»</w:t>
            </w:r>
          </w:p>
        </w:tc>
        <w:tc>
          <w:tcPr>
            <w:tcW w:w="1559" w:type="dxa"/>
          </w:tcPr>
          <w:p w:rsidR="00206ABF" w:rsidRPr="00FA4C04" w:rsidRDefault="00206ABF" w:rsidP="00206ABF"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61000-6-4-2016 </w:t>
            </w:r>
            <w:r w:rsidRPr="00FA4C04">
              <w:rPr>
                <w:rStyle w:val="FontStyle13"/>
                <w:bCs/>
                <w:sz w:val="24"/>
                <w:szCs w:val="24"/>
              </w:rPr>
              <w:t>(раздел 7) «</w:t>
            </w:r>
            <w:r w:rsidR="00687907" w:rsidRPr="00FA4C04">
              <w:t>Электромагнитная совместимость (ЭМС). Общие стандарты. Стандарт электромагнитной эмиссии для промышленных обстановок</w:t>
            </w:r>
            <w:r w:rsidRPr="00FA4C04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>ГОСТ 30804.6.4-2013 (IEC 61000-6-4:2006) (раздел 7) «Совместимость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испытаний»</w:t>
            </w:r>
          </w:p>
        </w:tc>
        <w:tc>
          <w:tcPr>
            <w:tcW w:w="1559" w:type="dxa"/>
          </w:tcPr>
          <w:p w:rsidR="00AB6309" w:rsidRPr="00FA4C04" w:rsidRDefault="00206ABF" w:rsidP="00E53208">
            <w:pPr>
              <w:pStyle w:val="Style7"/>
              <w:widowControl/>
            </w:pPr>
            <w:r w:rsidRPr="00FA4C04">
              <w:t>применяется до 01.07.202</w:t>
            </w:r>
            <w:r w:rsidR="002A2875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FA4C04">
              <w:t xml:space="preserve">СТБ IEC 61000-6-4-2012 (раздел 7) «Электромагнитная совместимость. </w:t>
            </w:r>
            <w:r w:rsidR="00510B43">
              <w:br/>
            </w:r>
            <w:r w:rsidRPr="00FA4C04">
              <w:t xml:space="preserve">Часть 6-4. Общие стандарты. </w:t>
            </w:r>
            <w:proofErr w:type="spellStart"/>
            <w:r w:rsidRPr="00FA4C04">
              <w:t>Помехоэмиссия</w:t>
            </w:r>
            <w:proofErr w:type="spellEnd"/>
            <w:r w:rsidRPr="00FA4C04">
              <w:t xml:space="preserve"> от оборудования, предназначенного для установки в промышленных зонах»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IEC</w:t>
            </w:r>
            <w:r w:rsidRPr="00FA4C04">
              <w:rPr>
                <w:bCs/>
              </w:rPr>
              <w:t xml:space="preserve"> 61000-6-5-2017 (раздел 6) «</w:t>
            </w:r>
            <w:r w:rsidR="00687907" w:rsidRPr="00FA4C04">
              <w:t>Электромагнитная совместимость (ЭМС). Часть 6-5. Общие стандарты. Помехоустойчивость оборудования, используемого в обстановке электростанции и подстанции</w:t>
            </w:r>
            <w:r w:rsidRPr="00FA4C04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206ABF" w:rsidRPr="00F827B2" w:rsidTr="00D15715">
        <w:trPr>
          <w:cantSplit/>
        </w:trPr>
        <w:tc>
          <w:tcPr>
            <w:tcW w:w="709" w:type="dxa"/>
          </w:tcPr>
          <w:p w:rsidR="00206ABF" w:rsidRPr="00FA4C04" w:rsidRDefault="00206ABF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6ABF" w:rsidRPr="00FA4C04" w:rsidRDefault="00206ABF" w:rsidP="00206AB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BF" w:rsidRPr="00FA4C04" w:rsidRDefault="00206ABF" w:rsidP="00206ABF">
            <w:pPr>
              <w:pStyle w:val="Style6"/>
              <w:widowControl/>
              <w:spacing w:line="240" w:lineRule="auto"/>
            </w:pPr>
            <w:r w:rsidRPr="00FA4C04">
              <w:rPr>
                <w:rStyle w:val="FontStyle13"/>
                <w:sz w:val="24"/>
                <w:szCs w:val="24"/>
              </w:rPr>
              <w:t xml:space="preserve">ГОСТ Р 51317.6.5-2006 (МЭК 61000-6-5:2001) </w:t>
            </w:r>
            <w:r w:rsidRPr="00FA4C04">
              <w:t>(раздел 6) «</w:t>
            </w:r>
            <w:r w:rsidRPr="00FA4C04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испытаний»</w:t>
            </w:r>
          </w:p>
        </w:tc>
        <w:tc>
          <w:tcPr>
            <w:tcW w:w="1559" w:type="dxa"/>
          </w:tcPr>
          <w:p w:rsidR="00206ABF" w:rsidRPr="00FA4C04" w:rsidRDefault="00206ABF" w:rsidP="00206ABF">
            <w:r w:rsidRPr="00FA4C04">
              <w:t>применяется до 01.07.202</w:t>
            </w:r>
            <w:r w:rsidR="00997447" w:rsidRPr="00FA4C04">
              <w:t>2</w:t>
            </w:r>
          </w:p>
        </w:tc>
      </w:tr>
      <w:tr w:rsidR="00206ABF" w:rsidRPr="00F827B2" w:rsidTr="00D15715">
        <w:trPr>
          <w:cantSplit/>
        </w:trPr>
        <w:tc>
          <w:tcPr>
            <w:tcW w:w="709" w:type="dxa"/>
          </w:tcPr>
          <w:p w:rsidR="00206ABF" w:rsidRPr="00FA4C04" w:rsidRDefault="00206ABF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6ABF" w:rsidRPr="00FA4C04" w:rsidRDefault="00206ABF" w:rsidP="00206AB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BF" w:rsidRPr="00FA4C04" w:rsidRDefault="00206ABF" w:rsidP="00206ABF">
            <w:pPr>
              <w:adjustRightInd/>
              <w:jc w:val="both"/>
            </w:pPr>
            <w:r w:rsidRPr="00FA4C04">
              <w:t>СТ РК ГОСТ Р 51317.6.5-2009 (раздел 6) «Государственная система обеспечения единства измерений. 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испытаний»</w:t>
            </w:r>
          </w:p>
        </w:tc>
        <w:tc>
          <w:tcPr>
            <w:tcW w:w="1559" w:type="dxa"/>
          </w:tcPr>
          <w:p w:rsidR="00206ABF" w:rsidRPr="00FA4C04" w:rsidRDefault="00206ABF" w:rsidP="00997447">
            <w:r w:rsidRPr="00FA4C04">
              <w:t>применяется до 01.07.202</w:t>
            </w:r>
            <w:r w:rsidR="00997447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5"/>
              <w:widowControl/>
              <w:spacing w:line="240" w:lineRule="auto"/>
              <w:jc w:val="both"/>
            </w:pPr>
            <w:r w:rsidRPr="00FA4C04">
              <w:t>ГОСТ IEC 61008-1-2012 (подраздел 8.17) «Выключатели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6"/>
              <w:widowControl/>
              <w:spacing w:line="240" w:lineRule="auto"/>
              <w:jc w:val="left"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61009-1-2014 (приложение H) «Выключатели автоматические, срабатывающие от остаточного тока со встроенной защиты от тока перегрузки бытовые и аналогичного назначения. Часть 1. Общие правила»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51327.1-2010</w:t>
            </w:r>
            <w:r w:rsidRPr="00FA4C04">
              <w:t xml:space="preserve"> (МЭК 61009-1:2006) (приложение H) «</w:t>
            </w:r>
            <w:r w:rsidRPr="00FA4C04">
              <w:rPr>
                <w:rStyle w:val="FontStyle13"/>
                <w:sz w:val="24"/>
                <w:szCs w:val="24"/>
              </w:rPr>
              <w:t>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206ABF" w:rsidP="00E53208">
            <w:pPr>
              <w:pStyle w:val="Style7"/>
              <w:widowControl/>
            </w:pPr>
            <w:r w:rsidRPr="00FA4C04">
              <w:t>применяется до 01.07.202</w:t>
            </w:r>
            <w:r w:rsidR="00997447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10B43">
            <w:pPr>
              <w:pStyle w:val="Style10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 xml:space="preserve">ГОСТ IEC 61131-2-2012 </w:t>
            </w:r>
            <w:r w:rsidRPr="00FA4C04">
              <w:rPr>
                <w:rStyle w:val="FontStyle13"/>
                <w:sz w:val="24"/>
                <w:szCs w:val="24"/>
              </w:rPr>
              <w:t>(разделы 8</w:t>
            </w:r>
            <w:r w:rsidR="00510B43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10) «</w:t>
            </w:r>
            <w:r w:rsidRPr="00FA4C04">
              <w:t>Контроллеры программируемые. Часть 2. Требования к оборудованию и испытания»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>ГОСТ 32132.3-2013 (</w:t>
            </w:r>
            <w:r w:rsidR="00510B43">
              <w:t>IEC 61204-3:2000) (разделы 4, 6 и</w:t>
            </w:r>
            <w:r w:rsidRPr="00FA4C04">
              <w:t xml:space="preserve"> 7) «Совместимость технических средств электромагнитная. Низковольтные источники питания постоянного тока.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61326-2-3-2014 (раздел 7) «Электрическое оборудование для измерения, управления и лабораторного применения. Требования ЭМС. Часть 2-3. Частные требования, испытательные конфигурации, рабочие условия и критерии качества функционирования для преобразователей с</w:t>
            </w:r>
            <w:r w:rsidR="00510B43">
              <w:t>о</w:t>
            </w:r>
            <w:r w:rsidRPr="00FA4C04">
              <w:t xml:space="preserve"> встроенной или дистанционной обработкой сигналов»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6A42C7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61326-2-5-2014 (разделы 5</w:t>
            </w:r>
            <w:r w:rsidR="006A42C7">
              <w:t xml:space="preserve"> ‒ </w:t>
            </w:r>
            <w:r w:rsidRPr="00FA4C04">
              <w:t>7) «Электрическое оборудование для измерения, управления и лабораторного применения.</w:t>
            </w:r>
            <w:r w:rsidR="006A42C7">
              <w:t xml:space="preserve"> </w:t>
            </w:r>
            <w:r w:rsidRPr="00FA4C04">
              <w:t>Требования ЭМС. Часть 2-5. Частные требования, испытательные конфигурации, рабочие условия и критерии качества функционирования для полевых устройств с интерфейсами в соответствии с МЭК 61784-1»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6A42C7">
            <w:pPr>
              <w:adjustRightInd/>
              <w:jc w:val="both"/>
            </w:pPr>
            <w:r w:rsidRPr="00FA4C04">
              <w:t>ГОСТ IEC 61326-3-1-2015 «Электрическое оборудование для измерения, управления и лабораторного применения</w:t>
            </w:r>
            <w:r w:rsidR="006A42C7">
              <w:t>.</w:t>
            </w:r>
            <w:r w:rsidRPr="00FA4C04">
              <w:t xml:space="preserve"> Требования ЭМС. Часть 3-1. Требования помехоустойчивости для систем, связанных с безопасностью, и оборудования, предназначенного для выполнения функций, связанных с безопасностью (функциональная безопасность). Общее промышленное применение»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>ГОСТ IEC 61326-3-2-2015 «Электрическое оборудование для измерения, управления и лабораторного применения. Требования ЭМС. Часть 3-2. Требования помехоустойчивости для систем, связанных с безопасностью, и оборудования, предназначенного для выполнения функций, связанных с безопасностью (функциональная безопасность). Промышленные применения с учетом определенной электромагнитной обстановки»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>ГОСТ IEC 61439-1-2013 (подраздел 9.4) «Устройства комплектные низковольтные распределения и управления. Часть 1. Общие требования»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strike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61439-2-2015 (подраздел 9.4) «Аппаратура распределения и управления низковольтная комплектная. Часть 2. Комплектные устройства управления и распределения электроэнергии.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strike/>
              </w:rPr>
            </w:pPr>
            <w:r w:rsidRPr="00FA4C04">
              <w:t>ГОСТ Р МЭК 61439.2-2012 (подраздел 9.4) «Устройства комплектные низковольтные распределения и управления. Часть 2. Силовые комплектные устройства распределения и управления»</w:t>
            </w:r>
          </w:p>
        </w:tc>
        <w:tc>
          <w:tcPr>
            <w:tcW w:w="1559" w:type="dxa"/>
          </w:tcPr>
          <w:p w:rsidR="00AB6309" w:rsidRPr="00FA4C04" w:rsidRDefault="008D181B" w:rsidP="00E53208">
            <w:pPr>
              <w:pStyle w:val="Style7"/>
              <w:widowControl/>
            </w:pPr>
            <w:r w:rsidRPr="00FA4C04">
              <w:t>применяется до 01.07.202</w:t>
            </w:r>
            <w:r w:rsidR="00997447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61439-3-2015 (раздел 8) «Аппаратура коммутационная и механизмы управления низковольтные комплектные. Часть 3. Распределительные щиты, предназначенные для работы неквалифицированными лицами»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61439-4-2015 (раздел 8) «Аппаратура коммутационная и механизмы управления низковольтные комплектные. Часть 4. Частные требования к агрегатам, используемым на строительных площадках»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rPr>
                <w:bCs/>
              </w:rPr>
              <w:t xml:space="preserve">ГОСТ IEC 61439-5-2017 </w:t>
            </w:r>
            <w:r w:rsidRPr="00FA4C04">
              <w:t>(подраздел 9.4) «Устройства распределения и управления комплектные низковольтные. Часть 5. Комплектные устройства для силового распределения в сетях общественного пользования»</w:t>
            </w:r>
          </w:p>
        </w:tc>
        <w:tc>
          <w:tcPr>
            <w:tcW w:w="1559" w:type="dxa"/>
          </w:tcPr>
          <w:p w:rsidR="00AB6309" w:rsidRPr="00FA4C04" w:rsidRDefault="00AB6309" w:rsidP="00CD65B4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>ГОСТ IEC 61439-5-2013 (подраздел 9.4) «Устройства комплектные низковольтные распределения и управления. Часть 5. Частные требования к распределению мощности в сетях общественного пользования»</w:t>
            </w:r>
          </w:p>
        </w:tc>
        <w:tc>
          <w:tcPr>
            <w:tcW w:w="1559" w:type="dxa"/>
          </w:tcPr>
          <w:p w:rsidR="00AB6309" w:rsidRPr="00FA4C04" w:rsidRDefault="008D181B" w:rsidP="00E53208">
            <w:pPr>
              <w:pStyle w:val="Style7"/>
              <w:widowControl/>
              <w:rPr>
                <w:color w:val="FF0000"/>
              </w:rPr>
            </w:pPr>
            <w:r w:rsidRPr="00FA4C04">
              <w:t>применяется до 01.07.202</w:t>
            </w:r>
            <w:r w:rsidR="00997447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61503">
            <w:pPr>
              <w:adjustRightInd/>
              <w:jc w:val="both"/>
            </w:pPr>
            <w:r w:rsidRPr="00FA4C04">
              <w:rPr>
                <w:bCs/>
              </w:rPr>
              <w:t xml:space="preserve">ГОСТ IEC 61439-6-2017 </w:t>
            </w:r>
            <w:r w:rsidRPr="00FA4C04">
              <w:rPr>
                <w:rStyle w:val="FontStyle13"/>
                <w:bCs/>
                <w:sz w:val="24"/>
                <w:szCs w:val="24"/>
              </w:rPr>
              <w:t>(п.5.102) «</w:t>
            </w:r>
            <w:r w:rsidRPr="00FA4C04">
              <w:t>Низковольтные комплектные устройства распределения и управления. Часть 6. Системы сборных шин (</w:t>
            </w:r>
            <w:proofErr w:type="spellStart"/>
            <w:r w:rsidRPr="00FA4C04">
              <w:t>шинопроводы</w:t>
            </w:r>
            <w:proofErr w:type="spellEnd"/>
            <w:r w:rsidRPr="00FA4C04">
              <w:t>)»</w:t>
            </w:r>
          </w:p>
        </w:tc>
        <w:tc>
          <w:tcPr>
            <w:tcW w:w="1559" w:type="dxa"/>
          </w:tcPr>
          <w:p w:rsidR="00AB6309" w:rsidRPr="00FA4C04" w:rsidRDefault="00AB6309" w:rsidP="00CD65B4">
            <w:pPr>
              <w:pStyle w:val="Style7"/>
              <w:widowControl/>
            </w:pPr>
          </w:p>
        </w:tc>
      </w:tr>
      <w:tr w:rsidR="00AB6309" w:rsidRPr="00B33EE4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>ГОСТ Р 58304-2018 (МЭК 61439-6:2012</w:t>
            </w:r>
            <w:r w:rsidR="003A7AAE">
              <w:t>)</w:t>
            </w:r>
            <w:r w:rsidRPr="00FA4C04">
              <w:t xml:space="preserve"> «Устройства комплектные низковольтные распределения и управления. </w:t>
            </w:r>
            <w:r w:rsidRPr="003A7AAE">
              <w:t xml:space="preserve">Часть 6. Системы </w:t>
            </w:r>
            <w:proofErr w:type="spellStart"/>
            <w:r w:rsidRPr="003A7AAE">
              <w:t>шинопроводных</w:t>
            </w:r>
            <w:proofErr w:type="spellEnd"/>
            <w:r w:rsidRPr="003A7AAE">
              <w:t xml:space="preserve"> линий (</w:t>
            </w:r>
            <w:proofErr w:type="spellStart"/>
            <w:r w:rsidRPr="003A7AAE">
              <w:t>шинопроводы</w:t>
            </w:r>
            <w:proofErr w:type="spellEnd"/>
            <w:r w:rsidRPr="003A7AAE">
              <w:t>)</w:t>
            </w:r>
            <w:r w:rsidRPr="00FA4C04">
              <w:t>»</w:t>
            </w:r>
          </w:p>
        </w:tc>
        <w:tc>
          <w:tcPr>
            <w:tcW w:w="1559" w:type="dxa"/>
          </w:tcPr>
          <w:p w:rsidR="008D181B" w:rsidRPr="00FA4C04" w:rsidRDefault="008D181B" w:rsidP="00E53208">
            <w:pPr>
              <w:pStyle w:val="Style7"/>
              <w:widowControl/>
              <w:rPr>
                <w:color w:val="FF0000"/>
              </w:rPr>
            </w:pPr>
            <w:r w:rsidRPr="00FA4C04">
              <w:t>применяется до 01.07.202</w:t>
            </w:r>
            <w:r w:rsidR="00997447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</w:pPr>
            <w:r w:rsidRPr="00FA4C04">
              <w:t xml:space="preserve">ГОСТ IEC 61547-2013 </w:t>
            </w:r>
            <w:r w:rsidRPr="00FA4C04">
              <w:rPr>
                <w:rStyle w:val="FontStyle13"/>
                <w:sz w:val="24"/>
                <w:szCs w:val="24"/>
              </w:rPr>
              <w:t>(раздел 5) «</w:t>
            </w:r>
            <w:r w:rsidRPr="00FA4C04">
              <w:t>Электромагнитная совместимость. Помехоустойчивость светового оборудования общего назначения.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BB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6B44BB" w:rsidP="006B44B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61557-12-2015 (раздел 4) «Электрическая безопасность в низковольтных распределительных системах до 1000 В переменного тока и 1500 В постоянного тока. Оборудование для испытания, измерения или контроля защитных устройств. Часть 12. Устройства для измерения и контроля эксплуатационных характеристик (PMD)»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>Г</w:t>
            </w:r>
            <w:r w:rsidR="003A7AAE">
              <w:t>ОСТ IEC 61800-3-2016 (разделы 5 и</w:t>
            </w:r>
            <w:r w:rsidRPr="00FA4C04">
              <w:t xml:space="preserve"> 6) «Системы силовых электрических приводов с регулируемой скоростью. Часть 3. Требования к электромагнитной совместимости и специальные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8D181B" w:rsidRPr="00F827B2" w:rsidTr="00D15715">
        <w:trPr>
          <w:cantSplit/>
        </w:trPr>
        <w:tc>
          <w:tcPr>
            <w:tcW w:w="709" w:type="dxa"/>
          </w:tcPr>
          <w:p w:rsidR="008D181B" w:rsidRPr="00FA4C04" w:rsidRDefault="008D181B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181B" w:rsidRPr="00FA4C04" w:rsidRDefault="008D181B" w:rsidP="008D181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181B" w:rsidRPr="00FA4C04" w:rsidRDefault="003A7AAE" w:rsidP="008D181B">
            <w:pPr>
              <w:pStyle w:val="Style6"/>
              <w:widowControl/>
              <w:spacing w:line="240" w:lineRule="auto"/>
            </w:pPr>
            <w:r>
              <w:rPr>
                <w:rStyle w:val="FontStyle13"/>
                <w:sz w:val="24"/>
                <w:szCs w:val="24"/>
              </w:rPr>
              <w:t>ГОСТ 30887-2002 (разделы 4 и</w:t>
            </w:r>
            <w:r w:rsidR="008D181B" w:rsidRPr="00FA4C04">
              <w:rPr>
                <w:rStyle w:val="FontStyle13"/>
                <w:sz w:val="24"/>
                <w:szCs w:val="24"/>
              </w:rPr>
              <w:t xml:space="preserve"> 5) «Совместимость технических средств электромагнитная. Системы электрического привода с регулируемой скоростью вращения. Требования и методы испытаний»</w:t>
            </w:r>
          </w:p>
        </w:tc>
        <w:tc>
          <w:tcPr>
            <w:tcW w:w="1559" w:type="dxa"/>
          </w:tcPr>
          <w:p w:rsidR="008D181B" w:rsidRPr="00FA4C04" w:rsidRDefault="008D181B" w:rsidP="008D181B">
            <w:r w:rsidRPr="00FA4C04">
              <w:t>применяется до 01.07.202</w:t>
            </w:r>
            <w:r w:rsidR="00997447" w:rsidRPr="00FA4C04">
              <w:t>2</w:t>
            </w:r>
          </w:p>
        </w:tc>
      </w:tr>
      <w:tr w:rsidR="008D181B" w:rsidRPr="00F827B2" w:rsidTr="00D15715">
        <w:trPr>
          <w:cantSplit/>
        </w:trPr>
        <w:tc>
          <w:tcPr>
            <w:tcW w:w="709" w:type="dxa"/>
          </w:tcPr>
          <w:p w:rsidR="008D181B" w:rsidRPr="00FA4C04" w:rsidRDefault="008D181B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181B" w:rsidRPr="00FA4C04" w:rsidRDefault="008D181B" w:rsidP="008D181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181B" w:rsidRPr="00FA4C04" w:rsidRDefault="008D181B" w:rsidP="008D181B">
            <w:pPr>
              <w:adjustRightInd/>
              <w:jc w:val="both"/>
            </w:pPr>
            <w:r w:rsidRPr="00FA4C04">
              <w:t>ГОСТ Р 51524-20</w:t>
            </w:r>
            <w:r w:rsidR="003A7AAE">
              <w:t>12</w:t>
            </w:r>
            <w:r w:rsidR="0018467E">
              <w:t xml:space="preserve"> </w:t>
            </w:r>
            <w:r w:rsidR="003A7AAE">
              <w:t>(МЭК 61800-3:2012) (разделы 5 и</w:t>
            </w:r>
            <w:r w:rsidRPr="00FA4C04">
              <w:t xml:space="preserve"> 6) «Совместимость технических средств электромагнитная. Системы электрического привода с регулируемой скоростью. Часть 3. Требования ЭМС и специальные методы испытаний»</w:t>
            </w:r>
          </w:p>
        </w:tc>
        <w:tc>
          <w:tcPr>
            <w:tcW w:w="1559" w:type="dxa"/>
          </w:tcPr>
          <w:p w:rsidR="008D181B" w:rsidRPr="00FA4C04" w:rsidRDefault="008D181B" w:rsidP="008D181B">
            <w:r w:rsidRPr="00FA4C04">
              <w:t>применяется до 01.07.202</w:t>
            </w:r>
            <w:r w:rsidR="00997447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>ГОСТ IEC 61812-1-2013 (раздел 17) «Реле с нормируемым временем промышленного назначения. Часть 1. Требования и испытания»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strike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61851-1-2017 (подраздел 11.12) </w:t>
            </w:r>
            <w:r w:rsidR="003A7AAE">
              <w:t>«</w:t>
            </w:r>
            <w:r w:rsidRPr="00FA4C04">
              <w:t>Система зарядки электрических транспортных средств проводная. Часть 1. Общие требования</w:t>
            </w:r>
            <w:r w:rsidR="003A7AAE">
              <w:t>»</w:t>
            </w:r>
          </w:p>
        </w:tc>
        <w:tc>
          <w:tcPr>
            <w:tcW w:w="1559" w:type="dxa"/>
          </w:tcPr>
          <w:p w:rsidR="008D181B" w:rsidRPr="00FA4C04" w:rsidRDefault="008D181B" w:rsidP="0001447C">
            <w:pPr>
              <w:pStyle w:val="Style7"/>
            </w:pPr>
            <w:r w:rsidRPr="00FA4C04">
              <w:t xml:space="preserve">применяется </w:t>
            </w:r>
          </w:p>
          <w:p w:rsidR="00AB6309" w:rsidRPr="00FA4C04" w:rsidRDefault="006977DB" w:rsidP="00301C3E">
            <w:pPr>
              <w:pStyle w:val="Style7"/>
              <w:widowControl/>
            </w:pPr>
            <w:r w:rsidRPr="00FA4C04">
              <w:rPr>
                <w:rFonts w:eastAsiaTheme="minorHAnsi"/>
                <w:color w:val="FF0000"/>
                <w:spacing w:val="-6"/>
                <w:lang w:eastAsia="en-US"/>
              </w:rPr>
              <w:t xml:space="preserve"> </w:t>
            </w:r>
            <w:r w:rsidR="00997447" w:rsidRPr="00FA4C04">
              <w:rPr>
                <w:rFonts w:eastAsiaTheme="minorHAnsi"/>
                <w:spacing w:val="-6"/>
                <w:lang w:eastAsia="en-US"/>
              </w:rPr>
              <w:t>с 01.03.</w:t>
            </w:r>
            <w:r w:rsidRPr="00FA4C04">
              <w:rPr>
                <w:rFonts w:eastAsiaTheme="minorHAnsi"/>
                <w:spacing w:val="-6"/>
                <w:lang w:eastAsia="en-US"/>
              </w:rPr>
              <w:t>202</w:t>
            </w:r>
            <w:r w:rsidR="00997447" w:rsidRPr="00FA4C04">
              <w:rPr>
                <w:rFonts w:eastAsiaTheme="minorHAnsi"/>
                <w:spacing w:val="-6"/>
                <w:lang w:eastAsia="en-US"/>
              </w:rPr>
              <w:t>2</w:t>
            </w:r>
            <w:r w:rsidR="00301C3E">
              <w:rPr>
                <w:rFonts w:eastAsiaTheme="minorHAnsi"/>
                <w:spacing w:val="-6"/>
                <w:lang w:eastAsia="en-US"/>
              </w:rPr>
              <w:t xml:space="preserve"> 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997447">
            <w:pPr>
              <w:jc w:val="both"/>
            </w:pPr>
            <w:r w:rsidRPr="00FA4C04">
              <w:t>ГОСТ Р МЭК 61851-1-2013 «Система токопроводящей зарядки электромобилей. Часть 1. Общие требования»</w:t>
            </w:r>
          </w:p>
        </w:tc>
        <w:tc>
          <w:tcPr>
            <w:tcW w:w="1559" w:type="dxa"/>
          </w:tcPr>
          <w:p w:rsidR="00AB6309" w:rsidRPr="00FA4C04" w:rsidRDefault="008D181B" w:rsidP="008D181B">
            <w:pPr>
              <w:pStyle w:val="Style7"/>
              <w:widowControl/>
            </w:pPr>
            <w:r w:rsidRPr="00FA4C04">
              <w:t>применяется до 01.03.2023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61851-21-2016 (раздел 9) «Проводная система зарядки электрических транспортных средств. Часть 21. Требования к электрическим транспортным средствам в части подключения к источнику питания переменного или постоянного тока»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  <w:rPr>
                <w:strike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</w:pPr>
            <w:r w:rsidRPr="00FA4C04">
              <w:t xml:space="preserve">СТБ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61851-21-2007 «Проводная система зарядки электрических транспортных средств. Часть 21. Требования к электрическим транспортным средствам в части подключения к источнику питания переменного или постоянного тока»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61851-22-201</w:t>
            </w:r>
            <w:r w:rsidR="007528E0" w:rsidRPr="00FA4C04">
              <w:t>7</w:t>
            </w:r>
            <w:r w:rsidRPr="00FA4C04">
              <w:t xml:space="preserve"> (подраздел 11.3) «Системы зарядки электрических транспортных средств. Часть 22. Станция зарядки переменным током для электрических транспортных средств»</w:t>
            </w:r>
          </w:p>
        </w:tc>
        <w:tc>
          <w:tcPr>
            <w:tcW w:w="1559" w:type="dxa"/>
          </w:tcPr>
          <w:p w:rsidR="008D181B" w:rsidRPr="00FA4C04" w:rsidRDefault="008D181B" w:rsidP="008D181B">
            <w:pPr>
              <w:pStyle w:val="Style7"/>
              <w:rPr>
                <w:rFonts w:eastAsiaTheme="minorHAnsi"/>
                <w:spacing w:val="-6"/>
                <w:lang w:eastAsia="en-US"/>
              </w:rPr>
            </w:pPr>
            <w:r w:rsidRPr="00FA4C04">
              <w:rPr>
                <w:rFonts w:eastAsiaTheme="minorHAnsi"/>
                <w:spacing w:val="-6"/>
                <w:lang w:eastAsia="en-US"/>
              </w:rPr>
              <w:t xml:space="preserve">применяется с </w:t>
            </w:r>
          </w:p>
          <w:p w:rsidR="00AB6309" w:rsidRPr="00FA4C04" w:rsidRDefault="00301C3E" w:rsidP="00301C3E">
            <w:pPr>
              <w:pStyle w:val="Style7"/>
              <w:widowControl/>
            </w:pPr>
            <w:r>
              <w:rPr>
                <w:rFonts w:eastAsiaTheme="minorHAnsi"/>
                <w:spacing w:val="-6"/>
                <w:lang w:eastAsia="en-US"/>
              </w:rPr>
              <w:t xml:space="preserve"> 01.03.2022 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61503">
            <w:pPr>
              <w:adjustRightInd/>
              <w:jc w:val="both"/>
            </w:pPr>
            <w:r w:rsidRPr="00FA4C04">
              <w:t>ГОСТ IEC 62020-2017 (подраздел 8.18) «Электрооборудование вспомогательное. Контрольно-измерительные приборы для определения остаточного тока (</w:t>
            </w:r>
            <w:proofErr w:type="spellStart"/>
            <w:r w:rsidRPr="00FA4C04">
              <w:t>RСMs</w:t>
            </w:r>
            <w:proofErr w:type="spellEnd"/>
            <w:r w:rsidRPr="00FA4C04">
              <w:t>) бытового и аналогичного использования»</w:t>
            </w:r>
          </w:p>
        </w:tc>
        <w:tc>
          <w:tcPr>
            <w:tcW w:w="1559" w:type="dxa"/>
          </w:tcPr>
          <w:p w:rsidR="008D181B" w:rsidRPr="00FA4C04" w:rsidRDefault="008D181B" w:rsidP="008D181B">
            <w:pPr>
              <w:pStyle w:val="Style7"/>
              <w:rPr>
                <w:rFonts w:eastAsiaTheme="minorHAnsi"/>
                <w:spacing w:val="-6"/>
                <w:lang w:eastAsia="en-US"/>
              </w:rPr>
            </w:pPr>
            <w:r w:rsidRPr="00FA4C04">
              <w:rPr>
                <w:rFonts w:eastAsiaTheme="minorHAnsi"/>
                <w:spacing w:val="-6"/>
                <w:lang w:eastAsia="en-US"/>
              </w:rPr>
              <w:t>применяется</w:t>
            </w:r>
            <w:r w:rsidR="0001447C" w:rsidRPr="00FA4C04">
              <w:rPr>
                <w:rFonts w:eastAsiaTheme="minorHAnsi"/>
                <w:spacing w:val="-6"/>
                <w:lang w:eastAsia="en-US"/>
              </w:rPr>
              <w:t xml:space="preserve"> с </w:t>
            </w:r>
          </w:p>
          <w:p w:rsidR="00AB6309" w:rsidRPr="00FA4C04" w:rsidRDefault="008D181B" w:rsidP="00301C3E">
            <w:pPr>
              <w:pStyle w:val="Style7"/>
            </w:pPr>
            <w:r w:rsidRPr="00FA4C04">
              <w:rPr>
                <w:rFonts w:eastAsiaTheme="minorHAnsi"/>
                <w:spacing w:val="-6"/>
                <w:lang w:eastAsia="en-US"/>
              </w:rPr>
              <w:t xml:space="preserve"> 01.03.</w:t>
            </w:r>
            <w:r w:rsidR="00301C3E">
              <w:rPr>
                <w:rFonts w:eastAsiaTheme="minorHAnsi"/>
                <w:spacing w:val="-6"/>
                <w:lang w:eastAsia="en-US"/>
              </w:rPr>
              <w:t xml:space="preserve">2022 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>ГОСТ IEC 62026-1-2015 (подраздел 8.2) «Аппаратура распределения и управления низковольтная. Интерфейсы между контроллерами и приборами (CDI). Часть 1. Общие правила»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IEC 62026-3-2015 (подраздел 8.9) «Аппаратура распределения и управления низковольтная. Интерфейсы между контроллерами и приборами (CDI). Часть 3. </w:t>
            </w:r>
            <w:proofErr w:type="spellStart"/>
            <w:r w:rsidRPr="00FA4C04">
              <w:t>DeviceNet</w:t>
            </w:r>
            <w:proofErr w:type="spellEnd"/>
            <w:r w:rsidRPr="00FA4C04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32133.2-2013 (IEC 62040-2:2005) </w:t>
            </w:r>
            <w:r w:rsidR="003A7AAE">
              <w:rPr>
                <w:rStyle w:val="FontStyle13"/>
                <w:sz w:val="24"/>
                <w:szCs w:val="24"/>
              </w:rPr>
              <w:t>(разделы 6 и</w:t>
            </w:r>
            <w:r w:rsidRPr="00FA4C04">
              <w:rPr>
                <w:rStyle w:val="FontStyle13"/>
                <w:sz w:val="24"/>
                <w:szCs w:val="24"/>
              </w:rPr>
              <w:t xml:space="preserve"> 7) «</w:t>
            </w:r>
            <w:r w:rsidRPr="00FA4C04">
              <w:t>Совместимость технических средств электромагнитная. Системы бесперебойного питания.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 xml:space="preserve">ГОСТ IEC 62041-2012 </w:t>
            </w:r>
            <w:r w:rsidRPr="00FA4C04">
              <w:rPr>
                <w:rStyle w:val="FontStyle13"/>
                <w:sz w:val="24"/>
                <w:szCs w:val="24"/>
              </w:rPr>
              <w:t>(раздел 5) «</w:t>
            </w:r>
            <w:r w:rsidRPr="00FA4C04">
              <w:t>Безопасность трансформаторов, реакторов, источников питания и комбинированных устройств из них. Требования электромагнитной совместимости (ЭМС)»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>ГОСТ 31818.11-2012 (IEC 62052-11:2003) (подраздел 7.5) «Аппаратура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687907" w:rsidP="007528E0">
            <w:pPr>
              <w:adjustRightInd/>
              <w:jc w:val="both"/>
              <w:rPr>
                <w:strike/>
              </w:rPr>
            </w:pPr>
            <w:r w:rsidRPr="00FA4C04">
              <w:t>ГОСТ IEC 62052-21-2014</w:t>
            </w:r>
            <w:r w:rsidR="00AB6309" w:rsidRPr="00FA4C04">
              <w:t xml:space="preserve"> (подраздел 7.6) «Аппаратура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>ГОСТ 31819.11-2012 (IEC 62053-11:2003) (подраздел 7.5) «Аппаратура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 xml:space="preserve">ГОСТ 31819.21-2012 (IEC 62053-21:2003) (подраздел 7.5) «Аппаратура для измерения электрической энергии переменного тока. Частные требования. Часть 21. Статические счетчики активной энергии классов </w:t>
            </w:r>
            <w:r w:rsidR="00ED7BE8">
              <w:br/>
            </w:r>
            <w:r w:rsidRPr="00FA4C04">
              <w:t>точности 1 и 2»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adjustRightInd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strike/>
              </w:rPr>
            </w:pPr>
            <w:r w:rsidRPr="00FA4C04">
              <w:t xml:space="preserve">ГОСТ 31819.22-2012 (IEC 62053-22:2003) (подраздел 7.5) «Аппаратура для измерения электрической энергии переменного тока. Частные требования. Часть 22. Статические счетчики активной энергии классов </w:t>
            </w:r>
            <w:r w:rsidR="00ED7BE8">
              <w:br/>
            </w:r>
            <w:r w:rsidRPr="00FA4C04">
              <w:t>точности 0,2S и 0,5S»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>ГОСТ 31819.23-2012 (IEC 62053-23:2003) (подраздел 7.5) «Аппаратура для измерения электрической энергии переменного тока. Частные требования. Часть 23. Статические счетчики реактивной энергии»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adjustRightInd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strike/>
              </w:rPr>
            </w:pPr>
            <w:r w:rsidRPr="00FA4C04">
              <w:t>ГОСТ IEC 62054-11-2014 (подраздел 7.6) «Измерение электрической энергии (переменный ток). Установление тарифов и регулирование нагрузки. Часть 11. Частные требования к электронным приемникам, контролирующим пульсации»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>ГОСТ IEC 62054-21-2017 (подраздел 7.6) «Измерение энергопотребления (переменный ток). Установка тарифов и регулирование нагрузки. Часть 21. Дополнительные требования к выключателям с часовым механизмом»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309" w:rsidRPr="00FA4C04" w:rsidRDefault="0018467E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6B44BB" w:rsidRPr="00FA4C04">
              <w:rPr>
                <w:rStyle w:val="FontStyle13"/>
                <w:sz w:val="24"/>
                <w:szCs w:val="24"/>
              </w:rPr>
              <w:t>татья</w:t>
            </w:r>
            <w:r w:rsidR="00AB6309" w:rsidRPr="00FA4C04">
              <w:rPr>
                <w:rStyle w:val="FontStyle13"/>
                <w:sz w:val="24"/>
                <w:szCs w:val="24"/>
              </w:rPr>
              <w:t xml:space="preserve"> 4, абзацы </w:t>
            </w:r>
            <w:r w:rsidRPr="00FA4C04"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>ГОСТ IEC 62423-2013 «Автоматические выключатели, управляемые дифференциальным током типа F и типа В со встроенной и без встроенной защиты от сверхтоков бытового и аналогичного назначения»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IEC</w:t>
            </w:r>
            <w:r w:rsidRPr="00FA4C04">
              <w:t xml:space="preserve"> 62606-2016 (подраздел 8.15) «Устройства защиты бытового и аналогичного назначения при дуговом пробое. Общие требования»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  <w:rPr>
                <w:strike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617-2015 (раздел 5) «Оборудование и системы для непрерывной погрузки. Оборудование по заполнению сыпучими материалами силосных башен, бункеров, емкостей. Требования безопасности и электромагнитной совместимости»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618-2015 (подраздел 5.3) «Оборудование и системы для непрерывной погрузки. Оборудование по заполнению сыпучими материалами силосных башен, бункеров, емкостей. Требования безопасности и электромагнитной совместимости»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619-2015 (подраздел 5.3) «Оборудование и системы для непрерывной погрузки. Оборудование, предназначенное для механической обработки штучных грузов. Требования безопасности и электромагнитной совместимости»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</w:pPr>
            <w:r w:rsidRPr="00FA4C04">
              <w:t xml:space="preserve">ГОСТ EN 620-2012 </w:t>
            </w:r>
            <w:r w:rsidRPr="00FA4C04">
              <w:rPr>
                <w:rStyle w:val="FontStyle13"/>
                <w:sz w:val="24"/>
                <w:szCs w:val="24"/>
              </w:rPr>
              <w:t>(подраздел 5.4) «</w:t>
            </w:r>
            <w:r w:rsidRPr="00FA4C04">
              <w:t>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абзацы второй 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>ГОСТ 32143-</w:t>
            </w:r>
            <w:r w:rsidR="003A7AAE">
              <w:t>2013 (EN 12015:2004) (разделы 4 и</w:t>
            </w:r>
            <w:r w:rsidRPr="00FA4C04">
              <w:t xml:space="preserve"> 5, подраздел 6.7) «Совместимость технических средств электромагнитная. Лифты, эскалаторы и пассажирские конвейеры. </w:t>
            </w:r>
            <w:proofErr w:type="spellStart"/>
            <w:r w:rsidRPr="00FA4C04">
              <w:t>Помехоэмиссия</w:t>
            </w:r>
            <w:proofErr w:type="spellEnd"/>
            <w:r w:rsidRPr="00FA4C04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strike/>
              </w:rPr>
            </w:pPr>
            <w:r w:rsidRPr="00FA4C04">
              <w:t>ГОСТ 32142-2013 (EN 12016:2004) (подраздел 4.7) «Совместимость технических средств электромагнитная. Лифты, эскалаторы и пассажирские конвейеры. Помехоустойчивость»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adjustRightInd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strike/>
              </w:rPr>
            </w:pPr>
            <w:r w:rsidRPr="00FA4C04">
              <w:rPr>
                <w:rStyle w:val="FontStyle13"/>
                <w:sz w:val="24"/>
                <w:szCs w:val="24"/>
              </w:rPr>
              <w:t>ГОСТ EN 12895-2012 (раздел 4) «Совместимость технических средств электромагнитная. Машины напольного транспорта»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adjustRightInd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fr-FR"/>
              </w:rPr>
              <w:t>EN</w:t>
            </w:r>
            <w:r w:rsidRPr="00FA4C04">
              <w:rPr>
                <w:bCs/>
              </w:rPr>
              <w:t xml:space="preserve"> 13241-1-2015 (подпункт 4.3.5.1) «</w:t>
            </w:r>
            <w:r w:rsidRPr="00FA4C04">
              <w:t xml:space="preserve">Ворота. Изделия с ненормируемыми огнестойкостью и </w:t>
            </w:r>
            <w:proofErr w:type="spellStart"/>
            <w:r w:rsidRPr="00FA4C04">
              <w:t>дымонепроницаемостью</w:t>
            </w:r>
            <w:proofErr w:type="spellEnd"/>
            <w:r w:rsidRPr="00FA4C04">
              <w:t>. Часть 1.»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 xml:space="preserve">ГОСТ 32140-2013(EN 13309:2000) </w:t>
            </w:r>
            <w:r w:rsidRPr="00FA4C04">
              <w:rPr>
                <w:rStyle w:val="FontStyle13"/>
                <w:sz w:val="24"/>
                <w:szCs w:val="24"/>
              </w:rPr>
              <w:t>(пункты 4.2.2, 4.3.2, 4.</w:t>
            </w:r>
            <w:r w:rsidR="00FA66D4">
              <w:rPr>
                <w:rStyle w:val="FontStyle13"/>
                <w:sz w:val="24"/>
                <w:szCs w:val="24"/>
              </w:rPr>
              <w:t>4.2, 4.5.2, 4.6.2, 4.7.2, 4.8.2 и</w:t>
            </w:r>
            <w:r w:rsidRPr="00FA4C04">
              <w:rPr>
                <w:rStyle w:val="FontStyle13"/>
                <w:sz w:val="24"/>
                <w:szCs w:val="24"/>
              </w:rPr>
              <w:t xml:space="preserve"> 4.9.2) «</w:t>
            </w:r>
            <w:r w:rsidRPr="00FA4C04">
              <w:t>Совместимость технических средств электромагнитная. Машины строительные с внутренними источниками электропитания.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fr-FR"/>
              </w:rPr>
              <w:t>EN</w:t>
            </w:r>
            <w:r w:rsidRPr="00FA4C04">
              <w:rPr>
                <w:bCs/>
              </w:rPr>
              <w:t xml:space="preserve"> 14010-2015 (подраздел 5.2.5) «</w:t>
            </w:r>
            <w:r w:rsidRPr="00FA4C04">
              <w:t>Безопасность машин. Оборудование с силовым приводом для парковок (паркингов) моторного транспорта. Требования безопасности и электромагнитной совместимости на этапах проектирования, производства монтажа и ввода в эксплуатацию»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>ГОСТ EN 50065-1-2013 (раздел 7) «Совместимость технических средств электромагнитная. Сигнализация в низковольтных электрических установках в полосе частот от 3 до 148,5 кГц. Часть 1. Общие требования, полосы частот и электромагнитные помехи»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fr-FR"/>
              </w:rPr>
              <w:t>EN</w:t>
            </w:r>
            <w:r w:rsidR="00FA66D4">
              <w:rPr>
                <w:bCs/>
              </w:rPr>
              <w:t xml:space="preserve"> 50065-2-2-2014 (разделы 5 и</w:t>
            </w:r>
            <w:r w:rsidRPr="00FA4C04">
              <w:rPr>
                <w:bCs/>
              </w:rPr>
              <w:t xml:space="preserve"> 7) «</w:t>
            </w:r>
            <w:r w:rsidRPr="00FA4C04">
              <w:t>Передача сигналов в низковольтных электрических установках в полосе частот от 3 до 148,5 кГц. Часть 2-2. Требования помехоустойчивости оборудования и систем передачи сигналов по электрическим сетям в полосе частот 95 – 148,5 кГц, предназначенных для применения в промышленных зонах»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FA66D4">
            <w:pPr>
              <w:jc w:val="both"/>
              <w:rPr>
                <w:bCs/>
              </w:rPr>
            </w:pPr>
            <w:r w:rsidRPr="00FA4C04">
              <w:rPr>
                <w:bCs/>
              </w:rPr>
              <w:t>ГОСТ</w:t>
            </w:r>
            <w:r w:rsidRPr="00FA4C04">
              <w:rPr>
                <w:bCs/>
                <w:lang w:val="fr-FR"/>
              </w:rPr>
              <w:t xml:space="preserve"> EN </w:t>
            </w:r>
            <w:r w:rsidRPr="00FA4C04">
              <w:rPr>
                <w:bCs/>
              </w:rPr>
              <w:t>50065-2-3</w:t>
            </w:r>
            <w:r w:rsidRPr="00FA4C04">
              <w:rPr>
                <w:bCs/>
                <w:lang w:val="fr-FR"/>
              </w:rPr>
              <w:t>-201</w:t>
            </w:r>
            <w:r w:rsidRPr="00FA4C04">
              <w:rPr>
                <w:bCs/>
              </w:rPr>
              <w:t>4 (разделы 5</w:t>
            </w:r>
            <w:r w:rsidR="00FA66D4">
              <w:rPr>
                <w:bCs/>
              </w:rPr>
              <w:t xml:space="preserve"> и </w:t>
            </w:r>
            <w:r w:rsidRPr="00FA4C04">
              <w:rPr>
                <w:bCs/>
              </w:rPr>
              <w:t>7) «</w:t>
            </w:r>
            <w:r w:rsidRPr="00FA4C04">
              <w:t>Передача сигналов в низковольтных электрических установках в полосе частот от 3 до 148,5 кГц. Часть 2-3. Требования помехоустойчивости оборудования и систем передачи сигналов по электрическим сетям в полосе частот 3 – 95 кГц, предназначенных для применения поставщиками и распределителями электрической энергии»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bCs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fr-FR"/>
              </w:rPr>
              <w:t>EN</w:t>
            </w:r>
            <w:r w:rsidRPr="00FA4C04">
              <w:rPr>
                <w:bCs/>
              </w:rPr>
              <w:t xml:space="preserve"> 50083-2-2015 «</w:t>
            </w:r>
            <w:r w:rsidRPr="00FA4C04">
              <w:t>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5"/>
              <w:widowControl/>
              <w:spacing w:line="240" w:lineRule="auto"/>
              <w:jc w:val="both"/>
              <w:rPr>
                <w:bCs/>
              </w:rPr>
            </w:pPr>
            <w:r w:rsidRPr="00FA4C04">
              <w:rPr>
                <w:rStyle w:val="FontStyle13"/>
                <w:sz w:val="24"/>
                <w:szCs w:val="24"/>
              </w:rPr>
              <w:t>СТБ EN 50083-2-2008 «Системы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оборудования»</w:t>
            </w:r>
          </w:p>
        </w:tc>
        <w:tc>
          <w:tcPr>
            <w:tcW w:w="1559" w:type="dxa"/>
          </w:tcPr>
          <w:p w:rsidR="00AB6309" w:rsidRPr="00FA4C04" w:rsidRDefault="008D181B" w:rsidP="007E4B34">
            <w:pPr>
              <w:pStyle w:val="Style7"/>
              <w:widowControl/>
            </w:pPr>
            <w:r w:rsidRPr="00FA4C04">
              <w:t>применяется до 01.0</w:t>
            </w:r>
            <w:r w:rsidR="007E4B34" w:rsidRPr="00FA4C04">
              <w:t>7</w:t>
            </w:r>
            <w:r w:rsidR="00997447" w:rsidRPr="00FA4C04">
              <w:t>.2022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bCs/>
              </w:rPr>
              <w:t>ГОСТ</w:t>
            </w:r>
            <w:r w:rsidRPr="00FA4C04">
              <w:rPr>
                <w:bCs/>
                <w:lang w:val="fr-FR"/>
              </w:rPr>
              <w:t xml:space="preserve"> EN </w:t>
            </w:r>
            <w:r w:rsidRPr="00FA4C04">
              <w:rPr>
                <w:bCs/>
              </w:rPr>
              <w:t>50130-4</w:t>
            </w:r>
            <w:r w:rsidRPr="00FA4C04">
              <w:rPr>
                <w:bCs/>
                <w:lang w:val="fr-FR"/>
              </w:rPr>
              <w:t>-201</w:t>
            </w:r>
            <w:r w:rsidRPr="00FA4C04">
              <w:rPr>
                <w:bCs/>
              </w:rPr>
              <w:t>7 «</w:t>
            </w:r>
            <w:r w:rsidRPr="00FA4C04">
              <w:t xml:space="preserve">Системы сигнализации. Часть 4. Электромагнитная совместимость. Стандарт на группу продукции. Требования к помехоустойчивости компонентов систем пожарной, </w:t>
            </w:r>
            <w:proofErr w:type="spellStart"/>
            <w:r w:rsidRPr="00FA4C04">
              <w:t>противовзломной</w:t>
            </w:r>
            <w:proofErr w:type="spellEnd"/>
            <w:r w:rsidRPr="00FA4C04">
              <w:t>, охранной сигнализации, видеонаблюдения, контроля доступа и социальной сигнализации»</w:t>
            </w:r>
          </w:p>
        </w:tc>
        <w:tc>
          <w:tcPr>
            <w:tcW w:w="1559" w:type="dxa"/>
          </w:tcPr>
          <w:p w:rsidR="008D181B" w:rsidRPr="00FA4C04" w:rsidRDefault="007E4B34" w:rsidP="0001447C">
            <w:pPr>
              <w:pStyle w:val="Style7"/>
              <w:rPr>
                <w:rFonts w:eastAsiaTheme="minorHAnsi"/>
                <w:spacing w:val="-6"/>
                <w:lang w:eastAsia="en-US"/>
              </w:rPr>
            </w:pPr>
            <w:r w:rsidRPr="00FA4C04">
              <w:rPr>
                <w:rFonts w:eastAsiaTheme="minorHAnsi"/>
                <w:spacing w:val="-6"/>
                <w:lang w:eastAsia="en-US"/>
              </w:rPr>
              <w:t>п</w:t>
            </w:r>
            <w:r w:rsidR="008D181B" w:rsidRPr="00FA4C04">
              <w:rPr>
                <w:rFonts w:eastAsiaTheme="minorHAnsi"/>
                <w:spacing w:val="-6"/>
                <w:lang w:eastAsia="en-US"/>
              </w:rPr>
              <w:t>рименяется с 01.0</w:t>
            </w:r>
            <w:r w:rsidRPr="00FA4C04">
              <w:rPr>
                <w:rFonts w:eastAsiaTheme="minorHAnsi"/>
                <w:spacing w:val="-6"/>
                <w:lang w:eastAsia="en-US"/>
              </w:rPr>
              <w:t>3</w:t>
            </w:r>
            <w:r w:rsidR="008D181B" w:rsidRPr="00FA4C04">
              <w:rPr>
                <w:rFonts w:eastAsiaTheme="minorHAnsi"/>
                <w:spacing w:val="-6"/>
                <w:lang w:eastAsia="en-US"/>
              </w:rPr>
              <w:t>.2022</w:t>
            </w:r>
          </w:p>
          <w:p w:rsidR="00AB6309" w:rsidRPr="00FA4C04" w:rsidRDefault="00AB6309" w:rsidP="0001447C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51699-2000 «Совместимость технических средств электромагнитная. Устойчивость к электромагнитным помехам технических средств охранной сигнализации.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8D181B" w:rsidP="007E4B34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FA4C04">
              <w:t>применяется до 01.0</w:t>
            </w:r>
            <w:r w:rsidR="007E4B34" w:rsidRPr="00FA4C04">
              <w:t>3</w:t>
            </w:r>
            <w:r w:rsidR="0097772C" w:rsidRPr="00FA4C04">
              <w:t>.2</w:t>
            </w:r>
            <w:r w:rsidRPr="00FA4C04">
              <w:t>023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>ГОСТ EN 50148-2015 (раздел 11) «Таксометры электронные»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абзац второй </w:t>
            </w:r>
          </w:p>
          <w:p w:rsidR="00AB6309" w:rsidRPr="00FA4C04" w:rsidRDefault="00AB6309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5"/>
              <w:widowControl/>
              <w:spacing w:line="240" w:lineRule="auto"/>
              <w:jc w:val="both"/>
            </w:pPr>
            <w:r w:rsidRPr="00FA4C04">
              <w:t xml:space="preserve">ГОСТ EN 50270-2012 </w:t>
            </w:r>
            <w:r w:rsidRPr="00FA4C04">
              <w:rPr>
                <w:rStyle w:val="FontStyle13"/>
                <w:sz w:val="24"/>
                <w:szCs w:val="24"/>
              </w:rPr>
              <w:t>(разделы 4 и 5) «</w:t>
            </w:r>
            <w:r w:rsidRPr="00FA4C04">
              <w:t>Совместимость технических средств электромагнитная. Приборы электрические для обнаружения и измерения горючих газов, токсичных газов или кислорода»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 EN 50293-2012 (подразделы 2.4 и 3.4) «Совместимость технических средств электромагнитная. Системы управления дорожным движением.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adjustRightInd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 xml:space="preserve">ГОСТ EN 50370-1-2012 </w:t>
            </w:r>
            <w:r w:rsidRPr="00FA4C04">
              <w:rPr>
                <w:rStyle w:val="FontStyle13"/>
                <w:sz w:val="24"/>
                <w:szCs w:val="24"/>
              </w:rPr>
              <w:t xml:space="preserve">(пункт 5.1.2) «Электромагнитная совместимость технических средств. Станки металлообрабатывающие. Часть 1. </w:t>
            </w:r>
            <w:proofErr w:type="spellStart"/>
            <w:r w:rsidRPr="00FA4C04">
              <w:rPr>
                <w:rStyle w:val="FontStyle13"/>
                <w:sz w:val="24"/>
                <w:szCs w:val="24"/>
              </w:rPr>
              <w:t>Помехоэмиссия</w:t>
            </w:r>
            <w:proofErr w:type="spellEnd"/>
            <w:r w:rsidRPr="00FA4C04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 xml:space="preserve">ГОСТ EN 50370-2-2012 </w:t>
            </w:r>
            <w:r w:rsidRPr="00FA4C04">
              <w:rPr>
                <w:rStyle w:val="FontStyle13"/>
                <w:sz w:val="24"/>
                <w:szCs w:val="24"/>
              </w:rPr>
              <w:t>(пункт 5.1.2) «</w:t>
            </w:r>
            <w:r w:rsidRPr="00FA4C04">
              <w:t>Электромагнитная совместимость технических средств. Станки металлообрабатывающие. Часть 2. Помехоустойчивость»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50412-2-1-2014 «Аппаратура и системы связи по электрическим линиям в низковольтных установках в полосе частот </w:t>
            </w:r>
            <w:r w:rsidR="0018467E">
              <w:br/>
            </w:r>
            <w:r w:rsidRPr="00FA4C04">
              <w:t>1,6 – 30 МГц. Часть 2-1. Жилые, коммерческие и промышленные зоны. Требования помехоустойчивости»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FA66D4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50470-1-2015 (подраздел 7.4) «Аппаратура для измерения электрической энергии переменного тока. Часть 1. Общие требования, испытания и условия испытаний. Аппаратура </w:t>
            </w:r>
            <w:r w:rsidR="00FA66D4">
              <w:t>измерительная (классы точности А</w:t>
            </w:r>
            <w:r w:rsidRPr="00FA4C04">
              <w:t xml:space="preserve">, </w:t>
            </w:r>
            <w:r w:rsidR="00FA66D4">
              <w:t>В</w:t>
            </w:r>
            <w:r w:rsidRPr="00FA4C04">
              <w:t xml:space="preserve"> и </w:t>
            </w:r>
            <w:r w:rsidR="00FA66D4">
              <w:t>С</w:t>
            </w:r>
            <w:r w:rsidRPr="00FA4C04">
              <w:t>)»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FA66D4">
            <w:pPr>
              <w:adjustRightInd/>
              <w:jc w:val="both"/>
            </w:pPr>
            <w:r w:rsidRPr="00FA4C04">
              <w:t>ГОСТ</w:t>
            </w:r>
            <w:r w:rsidRPr="00FA4C04">
              <w:rPr>
                <w:lang w:val="fr-FR"/>
              </w:rPr>
              <w:t xml:space="preserve"> EN 5049</w:t>
            </w:r>
            <w:r w:rsidRPr="00FA4C04">
              <w:t>0-2015 (подразделы 4.8.7</w:t>
            </w:r>
            <w:r w:rsidR="00FA66D4">
              <w:t xml:space="preserve"> и</w:t>
            </w:r>
            <w:r w:rsidRPr="00FA4C04">
              <w:t xml:space="preserve"> 7.6) «Установки электрические для освещения и сигнальных маяков аэродромов. Технические требования к системам наблюдения и управления авиационным наземным освещением. </w:t>
            </w:r>
            <w:proofErr w:type="spellStart"/>
            <w:r w:rsidRPr="00FA4C04">
              <w:rPr>
                <w:lang w:val="en-US"/>
              </w:rPr>
              <w:t>Блоки</w:t>
            </w:r>
            <w:proofErr w:type="spellEnd"/>
            <w:r w:rsidRPr="00FA4C04">
              <w:rPr>
                <w:lang w:val="en-US"/>
              </w:rPr>
              <w:t xml:space="preserve"> </w:t>
            </w:r>
            <w:proofErr w:type="spellStart"/>
            <w:r w:rsidRPr="00FA4C04">
              <w:rPr>
                <w:lang w:val="en-US"/>
              </w:rPr>
              <w:t>выборочного</w:t>
            </w:r>
            <w:proofErr w:type="spellEnd"/>
            <w:r w:rsidRPr="00FA4C04">
              <w:rPr>
                <w:lang w:val="en-US"/>
              </w:rPr>
              <w:t xml:space="preserve"> </w:t>
            </w:r>
            <w:proofErr w:type="spellStart"/>
            <w:r w:rsidRPr="00FA4C04">
              <w:rPr>
                <w:lang w:val="en-US"/>
              </w:rPr>
              <w:t>переключения</w:t>
            </w:r>
            <w:proofErr w:type="spellEnd"/>
            <w:r w:rsidRPr="00FA4C04">
              <w:rPr>
                <w:lang w:val="en-US"/>
              </w:rPr>
              <w:t xml:space="preserve"> и </w:t>
            </w:r>
            <w:proofErr w:type="spellStart"/>
            <w:r w:rsidRPr="00FA4C04">
              <w:rPr>
                <w:lang w:val="en-US"/>
              </w:rPr>
              <w:t>наблюдения</w:t>
            </w:r>
            <w:proofErr w:type="spellEnd"/>
            <w:r w:rsidRPr="00FA4C04">
              <w:rPr>
                <w:lang w:val="en-US"/>
              </w:rPr>
              <w:t xml:space="preserve"> </w:t>
            </w:r>
            <w:proofErr w:type="spellStart"/>
            <w:r w:rsidRPr="00FA4C04">
              <w:rPr>
                <w:lang w:val="en-US"/>
              </w:rPr>
              <w:t>отдельных</w:t>
            </w:r>
            <w:proofErr w:type="spellEnd"/>
            <w:r w:rsidRPr="00FA4C04">
              <w:rPr>
                <w:lang w:val="en-US"/>
              </w:rPr>
              <w:t xml:space="preserve"> </w:t>
            </w:r>
            <w:proofErr w:type="spellStart"/>
            <w:r w:rsidRPr="00FA4C04">
              <w:rPr>
                <w:lang w:val="en-US"/>
              </w:rPr>
              <w:t>ламп</w:t>
            </w:r>
            <w:proofErr w:type="spellEnd"/>
            <w:r w:rsidRPr="00FA4C04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50491-5-1-2015 (раздел 5) «Общие требования к электронным системам жилых и общественных зданий (</w:t>
            </w:r>
            <w:r w:rsidR="00FA66D4" w:rsidRPr="00FA4C04">
              <w:rPr>
                <w:lang w:val="en-US"/>
              </w:rPr>
              <w:t>HBES</w:t>
            </w:r>
            <w:r w:rsidRPr="00FA4C04">
              <w:t>) и системам автоматизации и управления зданиями (</w:t>
            </w:r>
            <w:r w:rsidR="00FA66D4" w:rsidRPr="00FA4C04">
              <w:rPr>
                <w:lang w:val="en-US"/>
              </w:rPr>
              <w:t>BACS</w:t>
            </w:r>
            <w:r w:rsidR="00FA66D4" w:rsidRPr="00FA4C04">
              <w:t>)</w:t>
            </w:r>
            <w:r w:rsidRPr="00FA4C04">
              <w:t>. Часть 5-1.</w:t>
            </w:r>
            <w:r w:rsidR="00FA66D4">
              <w:t xml:space="preserve"> </w:t>
            </w:r>
            <w:r w:rsidRPr="00FA4C04">
              <w:t>Требования электромагнитной совместимости, условия и схемы проведения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50491-5-2-2015 (раздел 7) «Общие требования к электронным системам жилых и общественных зданий (</w:t>
            </w:r>
            <w:r w:rsidRPr="00FA4C04">
              <w:rPr>
                <w:lang w:val="en-US"/>
              </w:rPr>
              <w:t>HBES</w:t>
            </w:r>
            <w:r w:rsidRPr="00FA4C04">
              <w:t>) и системам автоматизации и управления зданиями (</w:t>
            </w:r>
            <w:r w:rsidRPr="00FA4C04">
              <w:rPr>
                <w:lang w:val="en-US"/>
              </w:rPr>
              <w:t>BACS</w:t>
            </w:r>
            <w:r w:rsidRPr="00FA4C04">
              <w:t>) Часть 5-2.</w:t>
            </w:r>
            <w:r w:rsidR="00E050F7">
              <w:t xml:space="preserve"> </w:t>
            </w:r>
            <w:r w:rsidRPr="00FA4C04">
              <w:t xml:space="preserve">Требования электромагнитной совместимости к </w:t>
            </w:r>
            <w:r w:rsidRPr="00FA4C04">
              <w:rPr>
                <w:lang w:val="en-US"/>
              </w:rPr>
              <w:t>HBES</w:t>
            </w:r>
            <w:r w:rsidRPr="00FA4C04">
              <w:t>/</w:t>
            </w:r>
            <w:r w:rsidRPr="00FA4C04">
              <w:rPr>
                <w:lang w:val="en-US"/>
              </w:rPr>
              <w:t>BACS</w:t>
            </w:r>
            <w:r w:rsidRPr="00FA4C04">
              <w:t>, используемым в жилых, коммерческих зонах и зонах легкой промышленности»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62123E">
            <w:pPr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50491-5-3-2014 (раздел 7) «Общие требования к электронным системам жилых и общественных зданий (</w:t>
            </w:r>
            <w:r w:rsidRPr="00FA4C04">
              <w:rPr>
                <w:lang w:val="en-US"/>
              </w:rPr>
              <w:t>HBES</w:t>
            </w:r>
            <w:r w:rsidRPr="00FA4C04">
              <w:t>) и системам</w:t>
            </w:r>
            <w:r w:rsidR="0062123E">
              <w:t xml:space="preserve"> </w:t>
            </w:r>
            <w:r w:rsidRPr="00FA4C04">
              <w:t>а</w:t>
            </w:r>
            <w:r w:rsidR="0062123E">
              <w:t>втоматизации и управления зданиями</w:t>
            </w:r>
            <w:r w:rsidRPr="00FA4C04">
              <w:t xml:space="preserve"> (</w:t>
            </w:r>
            <w:r w:rsidRPr="00FA4C04">
              <w:rPr>
                <w:lang w:val="en-US"/>
              </w:rPr>
              <w:t>BACS</w:t>
            </w:r>
            <w:r w:rsidRPr="00FA4C04">
              <w:t xml:space="preserve">). Часть 5-3. Требования  электромагнитной совместимости </w:t>
            </w:r>
            <w:r w:rsidR="0062123E">
              <w:t xml:space="preserve">к </w:t>
            </w:r>
            <w:r w:rsidRPr="00FA4C04">
              <w:rPr>
                <w:lang w:val="en-US"/>
              </w:rPr>
              <w:t>HBES</w:t>
            </w:r>
            <w:r w:rsidRPr="00FA4C04">
              <w:t>/</w:t>
            </w:r>
            <w:r w:rsidRPr="00FA4C04">
              <w:rPr>
                <w:lang w:val="en-US"/>
              </w:rPr>
              <w:t>BACS</w:t>
            </w:r>
            <w:r w:rsidRPr="00FA4C04">
              <w:t>, применяемым в промышленных зонах»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</w:pPr>
            <w:r w:rsidRPr="00FA4C04">
              <w:rPr>
                <w:rStyle w:val="FontStyle13"/>
                <w:sz w:val="24"/>
                <w:szCs w:val="24"/>
              </w:rPr>
              <w:t>ГОСТ Р 52507-2005 (пункт 6.1, раздел 7) «Совместимость технических средств электромагнитная. Электронные системы управления жилых помещений и зданий.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8D181B" w:rsidP="007E4B34">
            <w:pPr>
              <w:pStyle w:val="Style7"/>
              <w:widowControl/>
            </w:pPr>
            <w:r w:rsidRPr="00FA4C04">
              <w:t>применяется до 01.0</w:t>
            </w:r>
            <w:r w:rsidR="007E4B34" w:rsidRPr="00FA4C04">
              <w:t>7</w:t>
            </w:r>
            <w:r w:rsidRPr="00FA4C04">
              <w:t>.202</w:t>
            </w:r>
            <w:r w:rsidR="007E4B34" w:rsidRPr="00FA4C04">
              <w:t>2</w:t>
            </w: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rStyle w:val="FontStyle13"/>
                <w:sz w:val="24"/>
                <w:szCs w:val="24"/>
              </w:rPr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50498-2014 «Электромагнитная совместимость. Стандарт на группу продукции для электронного оборудования, устанавливаемого на транспортных средствах после их продажи»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  <w:rPr>
                <w:rStyle w:val="FontStyle13"/>
                <w:sz w:val="24"/>
                <w:szCs w:val="24"/>
                <w:lang w:val="be-BY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50512-2015 (подраздел 4.2.3) «Установки электрические для освещения и сигнальных маяков аэродромов. Усовершенствованная система визуального управления </w:t>
            </w:r>
            <w:proofErr w:type="spellStart"/>
            <w:r w:rsidRPr="00FA4C04">
              <w:t>докированием</w:t>
            </w:r>
            <w:proofErr w:type="spellEnd"/>
            <w:r w:rsidRPr="00FA4C04">
              <w:t xml:space="preserve"> (</w:t>
            </w:r>
            <w:r w:rsidRPr="00FA4C04">
              <w:rPr>
                <w:lang w:val="en-US"/>
              </w:rPr>
              <w:t>A</w:t>
            </w:r>
            <w:r w:rsidRPr="00FA4C04">
              <w:t>-</w:t>
            </w:r>
            <w:r w:rsidRPr="00FA4C04">
              <w:rPr>
                <w:lang w:val="en-US"/>
              </w:rPr>
              <w:t>VDGS</w:t>
            </w:r>
            <w:r w:rsidRPr="00FA4C04">
              <w:t>)»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  <w:rPr>
                <w:rStyle w:val="FontStyle13"/>
                <w:sz w:val="24"/>
                <w:szCs w:val="24"/>
                <w:lang w:val="be-BY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687907">
            <w:pPr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 50529-1-2014 «Стандарт электромагнитной совместимости (ЭМС) для сетей электросвязи. Часть 1. Проводные сети электросвяз</w:t>
            </w:r>
            <w:r w:rsidR="00687907" w:rsidRPr="00FA4C04">
              <w:t>и</w:t>
            </w:r>
            <w:r w:rsidRPr="00FA4C04">
              <w:t>, использующие телефонные провода»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  <w:rPr>
                <w:rStyle w:val="FontStyle13"/>
                <w:sz w:val="24"/>
                <w:szCs w:val="24"/>
                <w:lang w:val="be-BY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50529-2-2014 «Стандарт </w:t>
            </w:r>
            <w:proofErr w:type="spellStart"/>
            <w:r w:rsidRPr="00FA4C04">
              <w:t>элетромагнитной</w:t>
            </w:r>
            <w:proofErr w:type="spellEnd"/>
            <w:r w:rsidRPr="00FA4C04">
              <w:t xml:space="preserve"> совместимости (ЭМС). </w:t>
            </w:r>
            <w:r w:rsidR="00301C3E">
              <w:br/>
            </w:r>
            <w:r w:rsidRPr="00FA4C04">
              <w:t>Часть 2. Проводные сети электросвязи, использующие коаксиальные кабели»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  <w:rPr>
                <w:rStyle w:val="FontStyle13"/>
                <w:sz w:val="24"/>
                <w:szCs w:val="24"/>
                <w:lang w:val="be-BY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50550-2016 (подраздел 8.13) «Устройства защиты от кратковременных перенапряжений для бытовых и аналогичных приборов (POP)»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  <w:rPr>
                <w:rStyle w:val="FontStyle13"/>
                <w:sz w:val="24"/>
                <w:szCs w:val="24"/>
                <w:lang w:val="be-BY"/>
              </w:rPr>
            </w:pPr>
          </w:p>
        </w:tc>
      </w:tr>
      <w:tr w:rsidR="00AB6309" w:rsidRPr="00F827B2" w:rsidTr="00D15715">
        <w:trPr>
          <w:cantSplit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EN</w:t>
            </w:r>
            <w:r w:rsidRPr="00FA4C04">
              <w:t xml:space="preserve"> 50557-2018 (подраздел 8.16) «Требования к устройствам автоматического повторного включения (УАПВ) для автоматических выключателей; автоматических выключателей, управляемых дифференциальным током, со встроенной защитой от сверхтоков (АВДТ); автоматических выключателей, управляемых дифференциальным током, без встроенной защиты от сверхтоков (ВДТ) бытового и аналогичного назначения</w:t>
            </w:r>
            <w:r w:rsidR="0018467E">
              <w:t>»</w:t>
            </w:r>
          </w:p>
        </w:tc>
        <w:tc>
          <w:tcPr>
            <w:tcW w:w="1559" w:type="dxa"/>
          </w:tcPr>
          <w:p w:rsidR="008D181B" w:rsidRPr="00FA4C04" w:rsidRDefault="00404B69" w:rsidP="0001447C">
            <w:pPr>
              <w:pStyle w:val="Style7"/>
              <w:rPr>
                <w:rFonts w:eastAsiaTheme="minorHAnsi"/>
                <w:spacing w:val="-6"/>
                <w:lang w:eastAsia="en-US"/>
              </w:rPr>
            </w:pPr>
            <w:r>
              <w:rPr>
                <w:rFonts w:eastAsiaTheme="minorHAnsi"/>
                <w:spacing w:val="-6"/>
                <w:lang w:eastAsia="en-US"/>
              </w:rPr>
              <w:t>применяется с 01.03.2022</w:t>
            </w:r>
          </w:p>
          <w:p w:rsidR="00AB6309" w:rsidRPr="00FA4C04" w:rsidRDefault="00AB6309" w:rsidP="0001447C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i/>
              </w:rPr>
            </w:pPr>
            <w:r w:rsidRPr="00FA4C04">
              <w:rPr>
                <w:bCs/>
              </w:rPr>
              <w:t xml:space="preserve">ГОСТ </w:t>
            </w:r>
            <w:r w:rsidRPr="00FA4C04">
              <w:rPr>
                <w:bCs/>
                <w:lang w:val="en-US"/>
              </w:rPr>
              <w:t>EN</w:t>
            </w:r>
            <w:r w:rsidRPr="00FA4C04">
              <w:rPr>
                <w:bCs/>
              </w:rPr>
              <w:t xml:space="preserve"> 55020-2016 </w:t>
            </w:r>
            <w:r w:rsidRPr="00FA4C04">
              <w:t>(раздел 4) «Электромагнитная совместимость. Радиовещательные приемники, телевизоры и связанное с ними оборудование. Характеристики помехоустойчивости. Нормы и методы измерений»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rPr>
                <w:i/>
              </w:rPr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bCs/>
              </w:rPr>
            </w:pPr>
            <w:r w:rsidRPr="00FA4C04">
              <w:t>ГОСТ Р 51318.20-2012 (СИСПР 20:2006) (раздел 4) «Совместимость технических средств электромагнитная. Приемники звукового и телевизионного вещания и связанное с ними оборудование. Характеристики помехоустойчивости. Нормы и методы измерений»</w:t>
            </w:r>
          </w:p>
        </w:tc>
        <w:tc>
          <w:tcPr>
            <w:tcW w:w="1559" w:type="dxa"/>
          </w:tcPr>
          <w:p w:rsidR="00AB6309" w:rsidRPr="00FA4C04" w:rsidRDefault="008D181B" w:rsidP="007E4B34">
            <w:pPr>
              <w:rPr>
                <w:i/>
              </w:rPr>
            </w:pPr>
            <w:r w:rsidRPr="00FA4C04">
              <w:t>применяется до 01.0</w:t>
            </w:r>
            <w:r w:rsidR="007E4B34" w:rsidRPr="00FA4C04">
              <w:t>7</w:t>
            </w:r>
            <w:r w:rsidRPr="00FA4C04">
              <w:t>.2023</w:t>
            </w: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404B6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>
              <w:t>ГОСТ EN 55103-1-2013 (разделы 5 и</w:t>
            </w:r>
            <w:r w:rsidR="00AB6309" w:rsidRPr="00FA4C04">
              <w:t xml:space="preserve"> 8) «Совместимость технических средств электромагнитная. Электромагнитные помехи от профессиональной аудио-, видео-, аудиовизуальной аппаратуры и аппаратуры управления световыми приборами для зрелищных мероприятий. Нормы и методы измерений»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404B69">
            <w:pPr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 xml:space="preserve">ГОСТ </w:t>
            </w:r>
            <w:r w:rsidRPr="00FA4C04">
              <w:rPr>
                <w:lang w:val="fr-FR"/>
              </w:rPr>
              <w:t>EN</w:t>
            </w:r>
            <w:r w:rsidRPr="00FA4C04">
              <w:t xml:space="preserve"> 55103-2-2016 (раздел 6) «Совместимость технических средств электромагнитная. Профессиональная аудио-, видео-, аудиовизуальная аппаратура и аппаратура управления световыми приборами для зрел</w:t>
            </w:r>
            <w:r w:rsidR="00404B69">
              <w:t>и</w:t>
            </w:r>
            <w:r w:rsidRPr="00FA4C04">
              <w:t>щных мероприятий. Стандарт на группу однородной продукции. Часть 2. Устойчивость к электромагнитным помехам»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 xml:space="preserve">ГОСТ 32136-2013 </w:t>
            </w:r>
            <w:r w:rsidRPr="00FA4C04">
              <w:rPr>
                <w:rStyle w:val="FontStyle13"/>
                <w:sz w:val="24"/>
                <w:szCs w:val="24"/>
              </w:rPr>
              <w:t>(раздел 5) «</w:t>
            </w:r>
            <w:r w:rsidRPr="00FA4C04">
              <w:t>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97772C" w:rsidP="00E53208">
            <w:pPr>
              <w:pStyle w:val="Style7"/>
              <w:widowControl/>
            </w:pPr>
            <w:r w:rsidRPr="00FA4C04">
              <w:t>применяется до 01.07.2023</w:t>
            </w:r>
          </w:p>
        </w:tc>
      </w:tr>
      <w:tr w:rsidR="00421121" w:rsidRPr="00421121" w:rsidTr="00C16211">
        <w:trPr>
          <w:cantSplit/>
          <w:trHeight w:val="1656"/>
        </w:trPr>
        <w:tc>
          <w:tcPr>
            <w:tcW w:w="709" w:type="dxa"/>
          </w:tcPr>
          <w:p w:rsidR="003344C9" w:rsidRPr="00421121" w:rsidRDefault="003344C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344C9" w:rsidRPr="00421121" w:rsidRDefault="003344C9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21121">
              <w:rPr>
                <w:rStyle w:val="FontStyle13"/>
                <w:sz w:val="24"/>
                <w:szCs w:val="24"/>
              </w:rPr>
              <w:t>статья 4,</w:t>
            </w:r>
          </w:p>
          <w:p w:rsidR="003344C9" w:rsidRPr="00421121" w:rsidRDefault="003344C9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21121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3344C9" w:rsidRPr="00421121" w:rsidRDefault="003344C9" w:rsidP="003344C9">
            <w:pPr>
              <w:pStyle w:val="Style5"/>
              <w:spacing w:line="240" w:lineRule="auto"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421121">
              <w:t xml:space="preserve">ГОСТ </w:t>
            </w:r>
            <w:r w:rsidRPr="00421121">
              <w:rPr>
                <w:lang w:val="en-US"/>
              </w:rPr>
              <w:t>EN</w:t>
            </w:r>
            <w:r w:rsidRPr="00421121">
              <w:t xml:space="preserve"> 301 489-1 V1.9.2-2015 </w:t>
            </w:r>
            <w:r w:rsidRPr="00421121">
              <w:br/>
              <w:t>(разделы 4 – 7) «Электромагнитная совместимость и радиочастотный спектр. Электромагнитная совместимость технических средств радиосвязи. Часть 1. Общие технические требования»</w:t>
            </w:r>
          </w:p>
        </w:tc>
        <w:tc>
          <w:tcPr>
            <w:tcW w:w="1559" w:type="dxa"/>
          </w:tcPr>
          <w:p w:rsidR="003344C9" w:rsidRPr="00421121" w:rsidRDefault="003344C9" w:rsidP="00E53208">
            <w:pPr>
              <w:pStyle w:val="Style7"/>
            </w:pPr>
          </w:p>
        </w:tc>
      </w:tr>
      <w:tr w:rsidR="003344C9" w:rsidRPr="00F827B2" w:rsidTr="006E3F14">
        <w:trPr>
          <w:cantSplit/>
          <w:trHeight w:val="116"/>
        </w:trPr>
        <w:tc>
          <w:tcPr>
            <w:tcW w:w="709" w:type="dxa"/>
          </w:tcPr>
          <w:p w:rsidR="003344C9" w:rsidRPr="00FA4C04" w:rsidRDefault="003344C9" w:rsidP="006E3F14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44C9" w:rsidRPr="00FA4C04" w:rsidRDefault="003344C9" w:rsidP="006E3F1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44C9" w:rsidRPr="00FA4C04" w:rsidRDefault="003344C9" w:rsidP="006E3F14">
            <w:pPr>
              <w:pStyle w:val="Style5"/>
              <w:spacing w:line="240" w:lineRule="auto"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>ГОСТ 32134.1-2013 (EN 301 489-1:2008) «Совместимость технических средств электромагнитная. Технические средства радиосвязи. Часть 1. Общие технические требования и методы испытаний»</w:t>
            </w:r>
          </w:p>
        </w:tc>
        <w:tc>
          <w:tcPr>
            <w:tcW w:w="1559" w:type="dxa"/>
          </w:tcPr>
          <w:p w:rsidR="003344C9" w:rsidRPr="00FA4C04" w:rsidRDefault="003344C9" w:rsidP="006E3F14">
            <w:r w:rsidRPr="00FA4C04">
              <w:t>применяется до 01.07.2023</w:t>
            </w:r>
          </w:p>
        </w:tc>
      </w:tr>
      <w:tr w:rsidR="003344C9" w:rsidRPr="00F827B2" w:rsidTr="00D15715">
        <w:trPr>
          <w:cantSplit/>
          <w:trHeight w:val="116"/>
        </w:trPr>
        <w:tc>
          <w:tcPr>
            <w:tcW w:w="709" w:type="dxa"/>
          </w:tcPr>
          <w:p w:rsidR="003344C9" w:rsidRPr="00FA4C04" w:rsidRDefault="003344C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44C9" w:rsidRPr="00FA4C04" w:rsidRDefault="003344C9" w:rsidP="0097772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44C9" w:rsidRPr="00FA4C04" w:rsidRDefault="003344C9" w:rsidP="0097772C">
            <w:pPr>
              <w:adjustRightInd/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FA4C04">
              <w:t>СТБ 2317-2013 (ETSI EN 301 489-1:2011) «Электромагнитная совместимость и спектр радиочастот. Стандарт по электромагнитной совместимости для радиооборудования и служб радиосвязи. Часть 1. Общие технические требования»</w:t>
            </w:r>
          </w:p>
        </w:tc>
        <w:tc>
          <w:tcPr>
            <w:tcW w:w="1559" w:type="dxa"/>
          </w:tcPr>
          <w:p w:rsidR="003344C9" w:rsidRPr="00FA4C04" w:rsidRDefault="003344C9" w:rsidP="0097772C">
            <w:r w:rsidRPr="00FA4C04">
              <w:t>применяется до 01.07.2023</w:t>
            </w: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301C3E">
            <w:pPr>
              <w:jc w:val="both"/>
            </w:pPr>
            <w:r w:rsidRPr="00FA4C04">
              <w:t>ГОСТ 32134.11-2013 (</w:t>
            </w:r>
            <w:r w:rsidRPr="00FA4C04">
              <w:rPr>
                <w:bCs/>
                <w:lang w:val="fr-FR"/>
              </w:rPr>
              <w:t>EN</w:t>
            </w:r>
            <w:r w:rsidRPr="00FA4C04">
              <w:rPr>
                <w:rStyle w:val="FontStyle13"/>
                <w:sz w:val="24"/>
                <w:szCs w:val="24"/>
                <w:lang w:val="fr-FR"/>
              </w:rPr>
              <w:t> 301 489-11</w:t>
            </w:r>
            <w:r w:rsidRPr="00FA4C04">
              <w:rPr>
                <w:rStyle w:val="FontStyle13"/>
                <w:sz w:val="24"/>
                <w:szCs w:val="24"/>
              </w:rPr>
              <w:t>-</w:t>
            </w:r>
            <w:r w:rsidRPr="00FA4C04">
              <w:rPr>
                <w:bCs/>
                <w:lang w:val="fr-FR"/>
              </w:rPr>
              <w:t> V.1.3.</w:t>
            </w:r>
            <w:r w:rsidRPr="00FA4C04">
              <w:rPr>
                <w:bCs/>
              </w:rPr>
              <w:t>1</w:t>
            </w:r>
            <w:r w:rsidR="00001736" w:rsidRPr="00FA4C04">
              <w:rPr>
                <w:bCs/>
              </w:rPr>
              <w:t> </w:t>
            </w:r>
            <w:r w:rsidRPr="00FA4C04">
              <w:rPr>
                <w:rStyle w:val="FontStyle13"/>
                <w:sz w:val="24"/>
                <w:szCs w:val="24"/>
                <w:lang w:val="fr-FR"/>
              </w:rPr>
              <w:t>:2006</w:t>
            </w:r>
            <w:r w:rsidRPr="00FA4C04">
              <w:t xml:space="preserve">) </w:t>
            </w:r>
            <w:r w:rsidRPr="00FA4C04">
              <w:rPr>
                <w:rStyle w:val="FontStyle13"/>
                <w:sz w:val="24"/>
                <w:szCs w:val="24"/>
              </w:rPr>
              <w:t>(разделы 5</w:t>
            </w:r>
            <w:r w:rsidR="00301C3E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</w:t>
            </w:r>
            <w:r w:rsidRPr="00FA4C04">
              <w:t>Совместимость технических средств электромагнитная. Технические средства радиосвязи. Часть 11. Частные требования к радиовещательным передатчикам»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404B69">
            <w:pPr>
              <w:jc w:val="both"/>
            </w:pPr>
            <w:r w:rsidRPr="00FA4C04">
              <w:t>ГОСТ 32134.12-2013 (</w:t>
            </w:r>
            <w:r w:rsidRPr="00FA4C04">
              <w:rPr>
                <w:bCs/>
                <w:lang w:val="fr-FR"/>
              </w:rPr>
              <w:t>EN</w:t>
            </w:r>
            <w:r w:rsidRPr="00FA4C04">
              <w:rPr>
                <w:rStyle w:val="FontStyle13"/>
                <w:sz w:val="24"/>
                <w:szCs w:val="24"/>
                <w:lang w:val="fr-FR"/>
              </w:rPr>
              <w:t> 301 489-12-</w:t>
            </w:r>
            <w:r w:rsidRPr="00FA4C04">
              <w:rPr>
                <w:bCs/>
                <w:lang w:val="fr-FR"/>
              </w:rPr>
              <w:t> V.1.</w:t>
            </w:r>
            <w:r w:rsidRPr="00FA4C04">
              <w:rPr>
                <w:bCs/>
              </w:rPr>
              <w:t>2</w:t>
            </w:r>
            <w:r w:rsidRPr="00FA4C04">
              <w:rPr>
                <w:bCs/>
                <w:lang w:val="fr-FR"/>
              </w:rPr>
              <w:t>.</w:t>
            </w:r>
            <w:r w:rsidRPr="00FA4C04">
              <w:rPr>
                <w:bCs/>
              </w:rPr>
              <w:t>1</w:t>
            </w:r>
            <w:r w:rsidR="00001736" w:rsidRPr="00FA4C04">
              <w:rPr>
                <w:bCs/>
              </w:rPr>
              <w:t> </w:t>
            </w:r>
            <w:r w:rsidRPr="00FA4C04">
              <w:rPr>
                <w:rStyle w:val="FontStyle13"/>
                <w:sz w:val="24"/>
                <w:szCs w:val="24"/>
                <w:lang w:val="fr-FR"/>
              </w:rPr>
              <w:t>:2003</w:t>
            </w:r>
            <w:r w:rsidRPr="00FA4C04">
              <w:t xml:space="preserve">) </w:t>
            </w:r>
            <w:r w:rsidRPr="00FA4C04">
              <w:rPr>
                <w:rStyle w:val="FontStyle13"/>
                <w:sz w:val="24"/>
                <w:szCs w:val="24"/>
              </w:rPr>
              <w:t>(разделы 5</w:t>
            </w:r>
            <w:r w:rsidR="00404B69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</w:t>
            </w:r>
            <w:r w:rsidRPr="00FA4C04">
              <w:t>Совместимость технических средств электромагнитная. Технические средства радиосвязи. Часть 12. Частные требования к земным станциям с малой апертурой фиксированной спутниковой службы, работающим в полосах частот от 4 до 30 ГГц»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404B69">
            <w:pPr>
              <w:jc w:val="both"/>
            </w:pPr>
            <w:r w:rsidRPr="00FA4C04">
              <w:t>ГОСТ 32134.13-2013 (</w:t>
            </w:r>
            <w:r w:rsidRPr="00FA4C04">
              <w:rPr>
                <w:bCs/>
                <w:lang w:val="fr-FR"/>
              </w:rPr>
              <w:t>EN</w:t>
            </w:r>
            <w:r w:rsidRPr="00FA4C04">
              <w:rPr>
                <w:rStyle w:val="FontStyle13"/>
                <w:sz w:val="24"/>
                <w:szCs w:val="24"/>
                <w:lang w:val="fr-FR"/>
              </w:rPr>
              <w:t> 301 489-13-</w:t>
            </w:r>
            <w:r w:rsidRPr="00FA4C04">
              <w:rPr>
                <w:bCs/>
                <w:lang w:val="fr-FR"/>
              </w:rPr>
              <w:t> V.1.</w:t>
            </w:r>
            <w:r w:rsidRPr="00FA4C04">
              <w:rPr>
                <w:bCs/>
              </w:rPr>
              <w:t>2</w:t>
            </w:r>
            <w:r w:rsidRPr="00FA4C04">
              <w:rPr>
                <w:bCs/>
                <w:lang w:val="fr-FR"/>
              </w:rPr>
              <w:t>.</w:t>
            </w:r>
            <w:r w:rsidRPr="00FA4C04">
              <w:rPr>
                <w:bCs/>
              </w:rPr>
              <w:t>1</w:t>
            </w:r>
            <w:r w:rsidR="00001736" w:rsidRPr="00FA4C04">
              <w:rPr>
                <w:bCs/>
              </w:rPr>
              <w:t> </w:t>
            </w:r>
            <w:r w:rsidRPr="00FA4C04">
              <w:rPr>
                <w:rStyle w:val="FontStyle13"/>
                <w:sz w:val="24"/>
                <w:szCs w:val="24"/>
                <w:lang w:val="fr-FR"/>
              </w:rPr>
              <w:t>:200</w:t>
            </w:r>
            <w:r w:rsidRPr="00FA4C04">
              <w:rPr>
                <w:rStyle w:val="FontStyle13"/>
                <w:sz w:val="24"/>
                <w:szCs w:val="24"/>
              </w:rPr>
              <w:t>2</w:t>
            </w:r>
            <w:r w:rsidRPr="00FA4C04">
              <w:t xml:space="preserve">) </w:t>
            </w:r>
            <w:r w:rsidRPr="00FA4C04">
              <w:rPr>
                <w:rStyle w:val="FontStyle13"/>
                <w:sz w:val="24"/>
                <w:szCs w:val="24"/>
              </w:rPr>
              <w:t>(разделы 5</w:t>
            </w:r>
            <w:r w:rsidR="00404B69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</w:t>
            </w:r>
            <w:r w:rsidRPr="00FA4C04">
              <w:t>Совместимость технических средств электромагнитная. Технические средства радиосвязи. Часть 13. Частные требования к средствам радиосвязи личного пользования, работающим в полосе частот от 26965 до 27860 кГц, и вспомогательному оборудованию»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404B69">
            <w:pPr>
              <w:jc w:val="both"/>
            </w:pPr>
            <w:r w:rsidRPr="00FA4C04">
              <w:t>ГОСТ 32134.14-2013 (</w:t>
            </w:r>
            <w:r w:rsidRPr="00FA4C04">
              <w:rPr>
                <w:bCs/>
                <w:lang w:val="fr-FR"/>
              </w:rPr>
              <w:t>EN</w:t>
            </w:r>
            <w:r w:rsidRPr="00FA4C04">
              <w:rPr>
                <w:rStyle w:val="FontStyle13"/>
                <w:sz w:val="24"/>
                <w:szCs w:val="24"/>
                <w:lang w:val="fr-FR"/>
              </w:rPr>
              <w:t> 301 489-1</w:t>
            </w:r>
            <w:r w:rsidRPr="00FA4C04">
              <w:rPr>
                <w:rStyle w:val="FontStyle13"/>
                <w:sz w:val="24"/>
                <w:szCs w:val="24"/>
              </w:rPr>
              <w:t>4</w:t>
            </w:r>
            <w:r w:rsidRPr="00FA4C04">
              <w:rPr>
                <w:rStyle w:val="FontStyle13"/>
                <w:sz w:val="24"/>
                <w:szCs w:val="24"/>
                <w:lang w:val="fr-FR"/>
              </w:rPr>
              <w:t>-</w:t>
            </w:r>
            <w:r w:rsidRPr="00FA4C04">
              <w:rPr>
                <w:bCs/>
                <w:lang w:val="fr-FR"/>
              </w:rPr>
              <w:t> V.1.</w:t>
            </w:r>
            <w:r w:rsidRPr="00FA4C04">
              <w:rPr>
                <w:bCs/>
              </w:rPr>
              <w:t>2</w:t>
            </w:r>
            <w:r w:rsidRPr="00FA4C04">
              <w:rPr>
                <w:bCs/>
                <w:lang w:val="fr-FR"/>
              </w:rPr>
              <w:t>.</w:t>
            </w:r>
            <w:r w:rsidRPr="00FA4C04">
              <w:rPr>
                <w:bCs/>
              </w:rPr>
              <w:t>1</w:t>
            </w:r>
            <w:r w:rsidR="00001736" w:rsidRPr="00FA4C04">
              <w:rPr>
                <w:bCs/>
              </w:rPr>
              <w:t> </w:t>
            </w:r>
            <w:r w:rsidRPr="00FA4C04">
              <w:rPr>
                <w:rStyle w:val="FontStyle13"/>
                <w:sz w:val="24"/>
                <w:szCs w:val="24"/>
                <w:lang w:val="fr-FR"/>
              </w:rPr>
              <w:t>:2003</w:t>
            </w:r>
            <w:r w:rsidRPr="00FA4C04">
              <w:t xml:space="preserve">) </w:t>
            </w:r>
            <w:r w:rsidRPr="00FA4C04">
              <w:rPr>
                <w:rStyle w:val="FontStyle13"/>
                <w:sz w:val="24"/>
                <w:szCs w:val="24"/>
              </w:rPr>
              <w:t>(разделы 5</w:t>
            </w:r>
            <w:r w:rsidR="00404B69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</w:t>
            </w:r>
            <w:r w:rsidRPr="00FA4C04">
              <w:t>Совместимость технических средств электромагнитная. Технические средства радиосвязи. Часть 14. Частные требования к аналоговым и цифровым телевизионным радиопередатчикам»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404B69">
            <w:pPr>
              <w:adjustRightInd/>
              <w:jc w:val="both"/>
            </w:pPr>
            <w:r w:rsidRPr="00FA4C04">
              <w:t xml:space="preserve">ГОСТ ETSI EN 301 489-34-2013 </w:t>
            </w:r>
            <w:r w:rsidR="00404B69">
              <w:br/>
            </w:r>
            <w:r w:rsidRPr="00FA4C04">
              <w:t>(разделы 4</w:t>
            </w:r>
            <w:r w:rsidR="00404B69">
              <w:t xml:space="preserve"> ‒ </w:t>
            </w:r>
            <w:r w:rsidRPr="00FA4C04">
              <w:t>7) «Совместимость технических средств электромагнитная. Технические средства радиосвязи. Часть 34. Частные требования к внешним источникам питания для мобильных телефонов»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DE0E8E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bCs/>
                <w:lang w:val="en-US"/>
              </w:rPr>
              <w:t>CISPR</w:t>
            </w:r>
            <w:r w:rsidRPr="00FA4C04">
              <w:rPr>
                <w:bCs/>
              </w:rPr>
              <w:t xml:space="preserve"> 11-2017 «</w:t>
            </w:r>
            <w:r w:rsidRPr="00FA4C04">
              <w:t>Оборудование промышленное, научное и медицинское. Характеристики радиочастотных помех. Нормы и методы измерений»</w:t>
            </w:r>
          </w:p>
        </w:tc>
        <w:tc>
          <w:tcPr>
            <w:tcW w:w="1559" w:type="dxa"/>
          </w:tcPr>
          <w:p w:rsidR="0097772C" w:rsidRPr="00FA4C04" w:rsidRDefault="0097772C" w:rsidP="0001447C">
            <w:pPr>
              <w:pStyle w:val="Style7"/>
              <w:rPr>
                <w:rFonts w:eastAsiaTheme="minorHAnsi"/>
                <w:spacing w:val="-6"/>
                <w:lang w:eastAsia="en-US"/>
              </w:rPr>
            </w:pPr>
            <w:r w:rsidRPr="00FA4C04">
              <w:rPr>
                <w:rFonts w:eastAsiaTheme="minorHAnsi"/>
                <w:spacing w:val="-6"/>
                <w:lang w:eastAsia="en-US"/>
              </w:rPr>
              <w:t>применяется с 01.03.2022</w:t>
            </w:r>
          </w:p>
          <w:p w:rsidR="00AB6309" w:rsidRPr="00FA4C04" w:rsidRDefault="00AB6309" w:rsidP="0001447C">
            <w:pPr>
              <w:pStyle w:val="Style7"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</w:pPr>
            <w:r w:rsidRPr="00FA4C04">
              <w:t>СТБ EN 55011-2012 (разделы 5 и 6) «Электромагнитная совместимость. Радиопомехи от промышленных, научных и медицинских (ПНМ) высокочастотных устройств. Нормы и методы измерений»</w:t>
            </w:r>
          </w:p>
        </w:tc>
        <w:tc>
          <w:tcPr>
            <w:tcW w:w="1559" w:type="dxa"/>
          </w:tcPr>
          <w:p w:rsidR="00AB6309" w:rsidRPr="00FA4C04" w:rsidRDefault="0097772C" w:rsidP="0097772C">
            <w:pPr>
              <w:pStyle w:val="Style7"/>
            </w:pPr>
            <w:r w:rsidRPr="00FA4C04">
              <w:t>применяется до 01.03.2023</w:t>
            </w: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B96597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96597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B96597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96597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</w:pPr>
            <w:r w:rsidRPr="00B96597">
              <w:rPr>
                <w:rStyle w:val="FontStyle13"/>
                <w:sz w:val="24"/>
                <w:szCs w:val="24"/>
              </w:rPr>
              <w:t xml:space="preserve">ГОСТ 30805.12-2002 (СИСПР 12-97) </w:t>
            </w:r>
            <w:r w:rsidR="00B96597">
              <w:rPr>
                <w:rStyle w:val="FontStyle13"/>
                <w:sz w:val="24"/>
                <w:szCs w:val="24"/>
              </w:rPr>
              <w:br/>
            </w:r>
            <w:r w:rsidRPr="00B96597">
              <w:t>(раздел 4) «</w:t>
            </w:r>
            <w:r w:rsidRPr="00B96597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Радиопомехи индустриальные от самоходных средств, моторных лодок и устройств с двигателями внутреннего сгорания. Нормы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</w:pPr>
            <w:r w:rsidRPr="00FA4C04">
              <w:t>ГОСТ Р 51318.12-2012 (СИСПР 12:2009) (раздел 4) «Совместимость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 вне подвижных средств»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CISPR</w:t>
            </w:r>
            <w:r w:rsidRPr="00FA4C04">
              <w:t xml:space="preserve"> 32-2015 (раздел 5, </w:t>
            </w:r>
            <w:r w:rsidR="00B96597">
              <w:br/>
            </w:r>
            <w:r w:rsidRPr="00FA4C04">
              <w:t>приложение А) «Электромагнитная совместимость оборудования мультимедиа. Требования к электромагнитной эмиссии»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301C3E">
            <w:pPr>
              <w:adjustRightInd/>
              <w:jc w:val="both"/>
            </w:pPr>
            <w:r w:rsidRPr="00FA4C04">
              <w:t>ГОСТ 30805.13-2013 (CISPR 13:2006)</w:t>
            </w:r>
            <w:r w:rsidR="00301C3E">
              <w:br/>
            </w:r>
            <w:r w:rsidRPr="00FA4C04">
              <w:t>(раздел 4) «Совместимость технических средств электромагнитная. Радиовещательные приемники, телевизоры и другая бытовая радиоэлектронная аппаратура. Радиопомехи индустриальные. Нормы и методы измерений»</w:t>
            </w:r>
          </w:p>
        </w:tc>
        <w:tc>
          <w:tcPr>
            <w:tcW w:w="1559" w:type="dxa"/>
          </w:tcPr>
          <w:p w:rsidR="00AB6309" w:rsidRPr="00FA4C04" w:rsidRDefault="0097772C" w:rsidP="00E53208">
            <w:pPr>
              <w:jc w:val="both"/>
              <w:rPr>
                <w:color w:val="FF0000"/>
              </w:rPr>
            </w:pPr>
            <w:r w:rsidRPr="00FA4C04">
              <w:t>применяется до 01.07.2023</w:t>
            </w: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</w:pPr>
            <w:r w:rsidRPr="00FA4C04">
              <w:t>СТБ CISPR 13-2012 (раздел 4) «</w:t>
            </w:r>
            <w:r w:rsidRPr="00FA4C04">
              <w:rPr>
                <w:rStyle w:val="FontStyle13"/>
                <w:sz w:val="24"/>
                <w:szCs w:val="24"/>
              </w:rPr>
              <w:t>Электромагнитная совместимость. Радиопомехи от радиовещательных приемников, телевизоров и связанного с ними оборудования. Нормы и методы измерений»</w:t>
            </w:r>
          </w:p>
        </w:tc>
        <w:tc>
          <w:tcPr>
            <w:tcW w:w="1559" w:type="dxa"/>
          </w:tcPr>
          <w:p w:rsidR="00AB6309" w:rsidRPr="00FA4C04" w:rsidRDefault="005B0653" w:rsidP="00E53208">
            <w:pPr>
              <w:pStyle w:val="Style7"/>
              <w:rPr>
                <w:color w:val="FF0000"/>
              </w:rPr>
            </w:pPr>
            <w:r w:rsidRPr="00FA4C04">
              <w:t>применяется до 01.07.2023</w:t>
            </w:r>
          </w:p>
        </w:tc>
      </w:tr>
      <w:tr w:rsidR="005B0653" w:rsidRPr="00F827B2" w:rsidTr="00D15715">
        <w:trPr>
          <w:cantSplit/>
          <w:trHeight w:val="116"/>
        </w:trPr>
        <w:tc>
          <w:tcPr>
            <w:tcW w:w="709" w:type="dxa"/>
          </w:tcPr>
          <w:p w:rsidR="005B0653" w:rsidRPr="00FA4C04" w:rsidRDefault="005B0653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0653" w:rsidRPr="00FA4C04" w:rsidRDefault="005B0653" w:rsidP="005B0653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0653" w:rsidRPr="00FA4C04" w:rsidRDefault="005B0653" w:rsidP="00B96597">
            <w:pPr>
              <w:adjustRightInd/>
              <w:jc w:val="both"/>
            </w:pPr>
            <w:r w:rsidRPr="00FA4C04">
              <w:t xml:space="preserve">ГОСТ 30805.22-2013 (CISPR 22:2006) </w:t>
            </w:r>
            <w:r w:rsidR="00301C3E">
              <w:br/>
            </w:r>
            <w:r w:rsidRPr="00FA4C04">
              <w:t>(разделы 4</w:t>
            </w:r>
            <w:r w:rsidR="00B96597">
              <w:t xml:space="preserve"> ‒ </w:t>
            </w:r>
            <w:r w:rsidRPr="00FA4C04">
              <w:t>6) «Совместимость технических средств электромагнитная. Оборудование информационных технологий. Радиопомехи индустриальные. Нормы и методы измерений»</w:t>
            </w:r>
          </w:p>
        </w:tc>
        <w:tc>
          <w:tcPr>
            <w:tcW w:w="1559" w:type="dxa"/>
          </w:tcPr>
          <w:p w:rsidR="005B0653" w:rsidRPr="00FA4C04" w:rsidRDefault="005B0653" w:rsidP="005B0653">
            <w:r w:rsidRPr="00FA4C04">
              <w:t>применяется до 01.07.2023</w:t>
            </w:r>
          </w:p>
        </w:tc>
      </w:tr>
      <w:tr w:rsidR="005B0653" w:rsidRPr="00F827B2" w:rsidTr="00D15715">
        <w:trPr>
          <w:cantSplit/>
          <w:trHeight w:val="116"/>
        </w:trPr>
        <w:tc>
          <w:tcPr>
            <w:tcW w:w="709" w:type="dxa"/>
          </w:tcPr>
          <w:p w:rsidR="005B0653" w:rsidRPr="00FA4C04" w:rsidRDefault="005B0653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0653" w:rsidRPr="00FA4C04" w:rsidRDefault="005B0653" w:rsidP="005B0653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0653" w:rsidRPr="00FA4C04" w:rsidRDefault="00B96597" w:rsidP="005B0653">
            <w:pPr>
              <w:pStyle w:val="Style6"/>
              <w:widowControl/>
              <w:spacing w:line="240" w:lineRule="auto"/>
            </w:pPr>
            <w:r>
              <w:t xml:space="preserve">СТБ EN 55022-2012 (разделы 4 ‒ </w:t>
            </w:r>
            <w:r w:rsidR="005B0653" w:rsidRPr="00FA4C04">
              <w:t>6) «</w:t>
            </w:r>
            <w:r w:rsidR="005B0653" w:rsidRPr="00FA4C04">
              <w:rPr>
                <w:rStyle w:val="FontStyle13"/>
                <w:sz w:val="24"/>
                <w:szCs w:val="24"/>
              </w:rPr>
              <w:t>Электромагнитная совместимость. Радиопомехи от оборудования информационных технологий. Нормы и методы измерений»</w:t>
            </w:r>
          </w:p>
        </w:tc>
        <w:tc>
          <w:tcPr>
            <w:tcW w:w="1559" w:type="dxa"/>
          </w:tcPr>
          <w:p w:rsidR="005B0653" w:rsidRPr="00FA4C04" w:rsidRDefault="005B0653" w:rsidP="005B0653">
            <w:r w:rsidRPr="00FA4C04">
              <w:t>применяется до 01.07.2023</w:t>
            </w: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</w:t>
            </w:r>
            <w:r w:rsidRPr="00FA4C04">
              <w:rPr>
                <w:lang w:val="en-US"/>
              </w:rPr>
              <w:t>CISPR</w:t>
            </w:r>
            <w:r w:rsidRPr="00FA4C04">
              <w:t xml:space="preserve"> 14-1-2015 </w:t>
            </w:r>
            <w:r w:rsidRPr="00FA4C04">
              <w:rPr>
                <w:rStyle w:val="FontStyle13"/>
                <w:sz w:val="24"/>
                <w:szCs w:val="24"/>
              </w:rPr>
              <w:t>(раздел 4) «</w:t>
            </w:r>
            <w:r w:rsidRPr="00FA4C04">
              <w:t xml:space="preserve">Электромагнитная совместимость. Требования для бытовых приборов, электрических инструментов и аналогичных устройств. Часть 1. </w:t>
            </w:r>
            <w:proofErr w:type="spellStart"/>
            <w:r w:rsidRPr="00FA4C04">
              <w:rPr>
                <w:lang w:val="en-US"/>
              </w:rPr>
              <w:t>Электромагнитная</w:t>
            </w:r>
            <w:proofErr w:type="spellEnd"/>
            <w:r w:rsidRPr="00FA4C04">
              <w:rPr>
                <w:lang w:val="en-US"/>
              </w:rPr>
              <w:t xml:space="preserve"> </w:t>
            </w:r>
            <w:proofErr w:type="spellStart"/>
            <w:r w:rsidRPr="00FA4C04">
              <w:rPr>
                <w:lang w:val="en-US"/>
              </w:rPr>
              <w:t>эмиссия</w:t>
            </w:r>
            <w:proofErr w:type="spellEnd"/>
            <w:r w:rsidRPr="00FA4C04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</w:pPr>
            <w:r w:rsidRPr="00FA4C04">
              <w:t xml:space="preserve">ГОСТ 30805.14.1-2013 (CISPR 14-1:2005) </w:t>
            </w:r>
            <w:r w:rsidRPr="00FA4C04">
              <w:rPr>
                <w:rStyle w:val="FontStyle13"/>
                <w:sz w:val="24"/>
                <w:szCs w:val="24"/>
              </w:rPr>
              <w:t>(раздел 4) «</w:t>
            </w:r>
            <w:r w:rsidRPr="00FA4C04">
              <w:t>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измерений»</w:t>
            </w:r>
          </w:p>
        </w:tc>
        <w:tc>
          <w:tcPr>
            <w:tcW w:w="1559" w:type="dxa"/>
          </w:tcPr>
          <w:p w:rsidR="00AB6309" w:rsidRPr="00FA4C04" w:rsidRDefault="005B0653" w:rsidP="00E53208">
            <w:pPr>
              <w:pStyle w:val="Style7"/>
              <w:widowControl/>
            </w:pPr>
            <w:r w:rsidRPr="00FA4C04">
              <w:t>применяется до 01.07.2022</w:t>
            </w: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strike/>
              </w:rPr>
            </w:pPr>
            <w:r w:rsidRPr="00FA4C04">
              <w:t xml:space="preserve">ГОСТ СISPR 14-2-2016 (СISPR 14-2:2015) </w:t>
            </w:r>
            <w:r w:rsidRPr="00FA4C04">
              <w:rPr>
                <w:rStyle w:val="FontStyle13"/>
                <w:sz w:val="24"/>
                <w:szCs w:val="24"/>
              </w:rPr>
              <w:t>(разделы 4 и 5, подраздел 7.2) «</w:t>
            </w:r>
            <w:r w:rsidRPr="00FA4C04">
              <w:t>Электромагнитная совместимость. Требования для бытовых приборов, электрических инструментов и аналогичных устройств. Часть 2. Помехоустойчивость. Стандарт для группы однородной продукции»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adjustRightInd/>
              <w:jc w:val="both"/>
              <w:rPr>
                <w:strike/>
              </w:rPr>
            </w:pPr>
            <w:r w:rsidRPr="00FA4C04">
              <w:t xml:space="preserve">ГОСТ 30805.14.2-2013 (CISPR 14-2:2001) </w:t>
            </w:r>
            <w:r w:rsidRPr="00FA4C04">
              <w:rPr>
                <w:rStyle w:val="FontStyle13"/>
                <w:sz w:val="24"/>
                <w:szCs w:val="24"/>
              </w:rPr>
              <w:t>(разделы 4 и 5, подраздел 7.2) «</w:t>
            </w:r>
            <w:r w:rsidRPr="00FA4C04">
              <w:t>Совместимость технических средств электромагнитная. Бытовые приборы, электрические инструменты и аналогичные устройства. Устойчив</w:t>
            </w:r>
            <w:r w:rsidR="00B96597">
              <w:t xml:space="preserve">ость к электромагнитным помехам. </w:t>
            </w:r>
            <w:r w:rsidRPr="00FA4C04">
              <w:t>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5B0653" w:rsidP="00E53208">
            <w:pPr>
              <w:pStyle w:val="Style7"/>
              <w:widowControl/>
            </w:pPr>
            <w:r w:rsidRPr="00FA4C04">
              <w:t>применяется до 01.07.2022</w:t>
            </w: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2E0D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282E0D" w:rsidP="00282E0D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jc w:val="both"/>
              <w:rPr>
                <w:strike/>
              </w:rPr>
            </w:pPr>
            <w:r w:rsidRPr="00FA4C04">
              <w:t>ГОСТ С</w:t>
            </w:r>
            <w:r w:rsidRPr="00FA4C04">
              <w:rPr>
                <w:lang w:val="en-US"/>
              </w:rPr>
              <w:t>ISPR </w:t>
            </w:r>
            <w:r w:rsidRPr="00FA4C04">
              <w:t xml:space="preserve">15-2014 </w:t>
            </w:r>
            <w:r w:rsidRPr="00FA4C04">
              <w:rPr>
                <w:rStyle w:val="FontStyle13"/>
                <w:sz w:val="24"/>
                <w:szCs w:val="24"/>
              </w:rPr>
              <w:t>(разделы 4 и 5) «</w:t>
            </w:r>
            <w:r w:rsidRPr="00FA4C04">
              <w:t>Нормы и методы измерений характеристик радиопомех от электрического светового и аналогичного оборудования»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strike/>
              </w:rPr>
            </w:pPr>
            <w:r w:rsidRPr="00FA4C04">
              <w:rPr>
                <w:rStyle w:val="FontStyle13"/>
                <w:sz w:val="24"/>
                <w:szCs w:val="24"/>
              </w:rPr>
              <w:t>СТБ ЕН 55015-2006 (разделы 4 и 5) «Электромагнитная совместимость. Радиопомехи от электрического светового и аналогичного оборудования. Нормы и методы измерений»</w:t>
            </w:r>
          </w:p>
        </w:tc>
        <w:tc>
          <w:tcPr>
            <w:tcW w:w="1559" w:type="dxa"/>
          </w:tcPr>
          <w:p w:rsidR="00AB6309" w:rsidRPr="00FA4C04" w:rsidRDefault="005B0653" w:rsidP="00E53208">
            <w:pPr>
              <w:pStyle w:val="Style7"/>
              <w:widowControl/>
            </w:pPr>
            <w:r w:rsidRPr="00FA4C04">
              <w:t>применяется до 01.07.2022</w:t>
            </w: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t>ГОСТ CISPR 24-2013 (раздел 5) «Совместимость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082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ГОСТ 30805.24-2002 </w:t>
            </w:r>
            <w:r w:rsidRPr="00FA4C04">
              <w:t>(раздел 5) «Совместимость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5B0653" w:rsidP="00E53208">
            <w:pPr>
              <w:pStyle w:val="Style7"/>
              <w:widowControl/>
            </w:pPr>
            <w:r w:rsidRPr="00FA4C04">
              <w:t>применяется до 01.07.2022</w:t>
            </w: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widowControl/>
              <w:spacing w:line="240" w:lineRule="auto"/>
              <w:rPr>
                <w:strike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52583-2006 (ИСО 7176-21:2003) (раздел 5) «Совместимость технических средств электромагнитная. Кресла-коляски. Часть 21. Требования и методы испытаний для обеспечения электромагнитной совместимости кресел-колясок с электроприводом»</w:t>
            </w:r>
          </w:p>
        </w:tc>
        <w:tc>
          <w:tcPr>
            <w:tcW w:w="1559" w:type="dxa"/>
          </w:tcPr>
          <w:p w:rsidR="00AB6309" w:rsidRPr="00FA4C04" w:rsidRDefault="005B0653" w:rsidP="00E53208">
            <w:pPr>
              <w:pStyle w:val="Style7"/>
              <w:widowControl/>
            </w:pPr>
            <w:r w:rsidRPr="00FA4C04">
              <w:t>применяется до 01.07.2022</w:t>
            </w: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spacing w:line="240" w:lineRule="auto"/>
              <w:rPr>
                <w:strike/>
              </w:rPr>
            </w:pPr>
            <w:r w:rsidRPr="00FA4C04">
              <w:t>ГОСТ Р ИСО 7176-21-2015 «Кресла-коляски.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spacing w:line="240" w:lineRule="auto"/>
            </w:pPr>
            <w:r w:rsidRPr="00FA4C04">
              <w:t>ГОСТ Р 54485-2011 (Е</w:t>
            </w:r>
            <w:r w:rsidR="00B96597">
              <w:t>Н 50065-2-1:2003) (пункты 7.2.1 и</w:t>
            </w:r>
            <w:r w:rsidRPr="00FA4C04">
              <w:t xml:space="preserve"> 7.2.2) «</w:t>
            </w:r>
            <w:r w:rsidRPr="00FA4C04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Сигнализация в низковольтных электрических установках в полосе частот от 3 до 148,5 кГц. Часть 2-1. Оборудование и системы связи по электрическим сетям в полосе частот от 95 до 148,5 кГц, предназначенные для применения в жилых, коммерческих зонах и производственных зонах с малым энергопотреблением. Требования устойчивости к электромагнитным помехам и методы испытаний</w:t>
            </w:r>
            <w:r w:rsidR="00B96597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D15715">
            <w:pPr>
              <w:pStyle w:val="Style6"/>
              <w:widowControl/>
            </w:pPr>
            <w:r w:rsidRPr="00FA4C04">
              <w:t xml:space="preserve">ГОСТ Р 55266-2012 (ЕН 300 386-2010) </w:t>
            </w:r>
            <w:r w:rsidR="00D15715">
              <w:br/>
            </w:r>
            <w:r w:rsidRPr="00FA4C04">
              <w:t>(раздел</w:t>
            </w:r>
            <w:r w:rsidR="00D15715">
              <w:t xml:space="preserve"> </w:t>
            </w:r>
            <w:r w:rsidRPr="00FA4C04">
              <w:t>7) «Совместимость технических средств электромагнитная. Оборудование сетей связи.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</w:pPr>
            <w:r w:rsidRPr="00FA4C04">
              <w:rPr>
                <w:rStyle w:val="FontStyle13"/>
                <w:sz w:val="24"/>
                <w:szCs w:val="24"/>
              </w:rPr>
              <w:t>ГОСТ Р 52459.2-2009 (</w:t>
            </w:r>
            <w:r w:rsidRPr="00FA4C04">
              <w:t>ЕN 301 489-2-V.1.3.1:2002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2. Частные требования к оборудованию пейджинговых систем связи»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0237C2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52459.3-2009 (</w:t>
            </w:r>
            <w:r w:rsidRPr="00FA4C04">
              <w:t>ЕN 301 489-3-V.1.4.1:2002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 xml:space="preserve">7) «Совместимость технических средств электромагнитная. Технические средства радиосвязи. Часть 3. Частные требования к устройствам малого радиуса действия, работающим на частотах </w:t>
            </w:r>
            <w:r w:rsidR="000237C2">
              <w:rPr>
                <w:rStyle w:val="FontStyle13"/>
                <w:sz w:val="24"/>
                <w:szCs w:val="24"/>
              </w:rPr>
              <w:br/>
            </w:r>
            <w:r w:rsidRPr="00FA4C04">
              <w:rPr>
                <w:rStyle w:val="FontStyle13"/>
                <w:sz w:val="24"/>
                <w:szCs w:val="24"/>
              </w:rPr>
              <w:t>от 9 кГц</w:t>
            </w:r>
            <w:r w:rsidR="000237C2">
              <w:rPr>
                <w:rStyle w:val="FontStyle13"/>
                <w:sz w:val="24"/>
                <w:szCs w:val="24"/>
              </w:rPr>
              <w:t xml:space="preserve"> </w:t>
            </w:r>
            <w:r w:rsidRPr="00FA4C04">
              <w:rPr>
                <w:rStyle w:val="FontStyle13"/>
                <w:sz w:val="24"/>
                <w:szCs w:val="24"/>
              </w:rPr>
              <w:t>до 40 ГГц»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52459.4-2009 (</w:t>
            </w:r>
            <w:r w:rsidRPr="00FA4C04">
              <w:t>ЕN 301 489-4-V.1.3.1:2002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4. Частные требования к радиооборудованию станций фиксированной службы и вспомогательному оборудованию</w:t>
            </w:r>
            <w:r w:rsidR="00B96597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52459.5-2009 (</w:t>
            </w:r>
            <w:r w:rsidRPr="00FA4C04">
              <w:t>ЕN 301 489-5-V.1.3.1:2002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5. Частные требования к подвижным средствам наземной радиосвязи личного пользования и вспомогательному оборудованию»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52459.6-2009 (</w:t>
            </w:r>
            <w:r w:rsidRPr="00FA4C04">
              <w:t>ЕN 301 489-6-V.1.2.1:2002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6. Частные требования к оборудованию цифровой усовершенствованной беспроводной связи (DECT)»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52459.7-2009 (</w:t>
            </w:r>
            <w:r w:rsidRPr="00FA4C04">
              <w:t>ЕN 301 489-7-V.1.3.1:2005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7. Частные требования к подвижному и портативному радиооборудованию и вспомогательному оборудованию систем цифровой сотовой связи (GSM и DCS)»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52459.8-2009 (</w:t>
            </w:r>
            <w:r w:rsidRPr="00FA4C04">
              <w:t>ЕN 301 489-8-V.1.2.1:2002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8. Частные требования к базовым станциям системы цифровой сотовой связи GSM»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52459.9-2009 (</w:t>
            </w:r>
            <w:r w:rsidRPr="00FA4C04">
              <w:t>ЕN 301 489-9-V.1.3.1:2002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9. Частные требования к беспроводным микрофонам, аналогичному радиооборудованию звуковых линий, беспроводной аудиоаппаратуре и располагаемым в ухе устройствам мониторинга»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52459.10-2009 (</w:t>
            </w:r>
            <w:r w:rsidRPr="00FA4C04">
              <w:t>ЕN 301 489-10-V.1.3.1:2002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10. Частные требования к оборудованию беспроводных телефонов первого и второго поколений»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52459.15-2009 (</w:t>
            </w:r>
            <w:r w:rsidRPr="00FA4C04">
              <w:t>ЕN 301 489-15-V.1.2.1:2002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15. Частные требования к коммерческому оборудованию для радиолюбителей»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52459.16-2009 (</w:t>
            </w:r>
            <w:r w:rsidRPr="00FA4C04">
              <w:t>ЕN 301 489-16-V.1.2.1:2002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16. Частные требования к подвижному и портативному радиооборудованию аналоговой сотовой связи»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t>СТБ ETSI EN 301 489-17-2013</w:t>
            </w:r>
            <w:r w:rsidR="00B96597">
              <w:br/>
            </w:r>
            <w:r w:rsidRPr="00FA4C04">
              <w:t xml:space="preserve"> (разделы 4</w:t>
            </w:r>
            <w:r w:rsidR="00B96597">
              <w:t xml:space="preserve"> ‒ </w:t>
            </w:r>
            <w:r w:rsidRPr="00FA4C04">
              <w:t>7) «Электромагнитная совместимость и спектр радиочастот. Стандарт по электромагнитной совместимости для радиооборудования. Часть 17. Специальные условия для широкополосных систем передачи данных»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52459.17-2009 (ЕН 301 489-17-2008) «Совместимость технических средств электромагнитная. Технические средства радиосвязи. Часть 17. Частные требования к оборудованию широкополосных систем передачи в диапазоне 2,4 ГГц, высокоскоростных локальных сетей в диапазоне 5 ГГц и широкополосных систем передачи данных в диапазоне 5,8 ГГц»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52459.18-2009 (</w:t>
            </w:r>
            <w:r w:rsidRPr="00FA4C04">
              <w:t>ЕN 301 489-18-V.1.3.1:2002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 xml:space="preserve">7) «Совместимость технических средств электромагнитная. Технические средства радиосвязи. Часть 18. Частные требования к оборудованию наземной системы </w:t>
            </w:r>
            <w:proofErr w:type="spellStart"/>
            <w:r w:rsidRPr="00FA4C04">
              <w:rPr>
                <w:rStyle w:val="FontStyle13"/>
                <w:sz w:val="24"/>
                <w:szCs w:val="24"/>
              </w:rPr>
              <w:t>транкинговой</w:t>
            </w:r>
            <w:proofErr w:type="spellEnd"/>
            <w:r w:rsidRPr="00FA4C04">
              <w:rPr>
                <w:rStyle w:val="FontStyle13"/>
                <w:sz w:val="24"/>
                <w:szCs w:val="24"/>
              </w:rPr>
              <w:t xml:space="preserve"> радиосвязи (TETRA)»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52459.19-2009(</w:t>
            </w:r>
            <w:r w:rsidRPr="00FA4C04">
              <w:t>ЕN 301 489-19-V.1.2.1:2002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 xml:space="preserve">7) «Совместимость технических средств электромагнитная. Технические средства радиосвязи. Часть 19. Частные требования к подвижным земным приемным станциям спутниковой службы, работающим в системе передачи данных в </w:t>
            </w:r>
            <w:r w:rsidR="00B96597">
              <w:rPr>
                <w:rStyle w:val="FontStyle13"/>
                <w:sz w:val="24"/>
                <w:szCs w:val="24"/>
              </w:rPr>
              <w:br/>
            </w:r>
            <w:r w:rsidRPr="00FA4C04">
              <w:rPr>
                <w:rStyle w:val="FontStyle13"/>
                <w:sz w:val="24"/>
                <w:szCs w:val="24"/>
              </w:rPr>
              <w:t>диапазоне 1,5 ГГц»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52459.20-2009 (</w:t>
            </w:r>
            <w:r w:rsidRPr="00FA4C04">
              <w:t>ЕN 301 489-20-V.1.2.1:2002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20. Частные требования к земным станциям подвижной спутниковой службы»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52459.22-2009 (</w:t>
            </w:r>
            <w:r w:rsidRPr="00FA4C04">
              <w:t>ЕN 301 489-22-V.1.3.1:2002</w:t>
            </w:r>
            <w:r w:rsidRPr="00FA4C04">
              <w:rPr>
                <w:rStyle w:val="FontStyle13"/>
                <w:sz w:val="24"/>
                <w:szCs w:val="24"/>
              </w:rPr>
              <w:t>)</w:t>
            </w:r>
            <w:r w:rsidRPr="00FA4C04">
              <w:t xml:space="preserve"> </w:t>
            </w:r>
            <w:r w:rsidRPr="00FA4C04">
              <w:rPr>
                <w:rStyle w:val="FontStyle13"/>
                <w:sz w:val="24"/>
                <w:szCs w:val="24"/>
              </w:rPr>
              <w:t>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22. Частные требования к наземному подвижному и стационарному радиооборудованию диапазона ОВЧ воздушной подвижной службы»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0237C2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52459.23-2009 (</w:t>
            </w:r>
            <w:r w:rsidRPr="00FA4C04">
              <w:t>ЕN 301 489-23-V.1.3.1:2007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B96597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23. Частные требования к базовым станциям и ретрансляторам IMT-2000 CDMA с прямым расширением спектра и вспомогательному оборудованию»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B96597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t xml:space="preserve">СТБ ETSI EN 301 489-24-2013 </w:t>
            </w:r>
            <w:r w:rsidR="00B96597">
              <w:br/>
            </w:r>
            <w:r w:rsidRPr="00FA4C04">
              <w:t>(разделы 4</w:t>
            </w:r>
            <w:r w:rsidR="00B96597">
              <w:t xml:space="preserve"> ‒ </w:t>
            </w:r>
            <w:r w:rsidRPr="00FA4C04">
              <w:t>7) «Электромагнитная совместимость и спектр радиочастот. Стандарт по электромагнитной совместимости для радиооборудования и служб радиосвязи. Часть 24. Специальные условия для подвижного и портативного радиооборудования (UE) IMT-2000 CDMA с прямым расширением спектра (UTRA и E-UTRA) и вспомогательного оборудования</w:t>
            </w:r>
            <w:r w:rsidR="000237C2">
              <w:t>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</w:pPr>
            <w:r w:rsidRPr="00FA4C04">
              <w:rPr>
                <w:rStyle w:val="FontStyle13"/>
                <w:sz w:val="24"/>
                <w:szCs w:val="24"/>
              </w:rPr>
              <w:t>ГОСТ Р 52459.24-2009 (ЕН 301 489-24-2007) «Совместимость технических средств электромагнитная. Технические средства радиосвязи. Часть 24. Частные требования к подвижному и портативному радиооборудованию IMT-2000 CDMA с прямым расширением спектра и вспомогательному оборудованию»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D44F5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52459.25-2009 (</w:t>
            </w:r>
            <w:r w:rsidRPr="00FA4C04">
              <w:t>ЕN 301 489-25-V.2.3.2:2002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5D44F5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25. Частные требования к подвижным станциям CDMA 1х с расширенным спектром и вспомогательному оборудованию»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D44F5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52459.26-2009 (</w:t>
            </w:r>
            <w:r w:rsidRPr="00FA4C04">
              <w:t>ЕN 301 489-26-V.2.3.2:2005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5D44F5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26. Частные требования к базовым станциям и ретрансляторам CDMA 1x с расширенным спектром и вспомогательному оборудованию»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D44F5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52459.27-2009 (</w:t>
            </w:r>
            <w:r w:rsidRPr="00FA4C04">
              <w:t>ЕN 301 489-27-V.1.1.1:2004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5D44F5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27. Частные требования к активным медицинским имплантатам крайне малой мощности и связанным с ними периферийным устройствам»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D44F5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52459.28-2009 (</w:t>
            </w:r>
            <w:r w:rsidRPr="00FA4C04">
              <w:t>ЕN 301 489-28-V.1.1.1:2004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5D44F5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28. Частные требования к цифровому оборудованию беспроводных линий видеосвязи»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D44F5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52459.31-2009 (</w:t>
            </w:r>
            <w:r w:rsidRPr="00FA4C04">
              <w:t>ЕN 301 489-31-V.1.1.1:2005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5D44F5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31. Частные требования к радиооборудованию для активных медицинских имплантатов крайне малой мощности и связанных с ними периферийных устройств, работающему в полосе частот от 9 до 315 кГц»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D44F5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52459.32-2009 (</w:t>
            </w:r>
            <w:r w:rsidRPr="00FA4C04">
              <w:t>ЕN 301 489-32-V.1.1.1:2005</w:t>
            </w:r>
            <w:r w:rsidRPr="00FA4C04">
              <w:rPr>
                <w:rStyle w:val="FontStyle13"/>
                <w:sz w:val="24"/>
                <w:szCs w:val="24"/>
              </w:rPr>
              <w:t>) (разделы 5</w:t>
            </w:r>
            <w:r w:rsidR="005D44F5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32. Частные требования к радиолокационному оборудованию, используемому для зондирования земли и стен»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t xml:space="preserve">СТ РК ISO 7637-1-2016 «Транспорт дорожный. Помехи </w:t>
            </w:r>
            <w:proofErr w:type="spellStart"/>
            <w:r w:rsidRPr="00FA4C04">
              <w:t>кондуктивные</w:t>
            </w:r>
            <w:proofErr w:type="spellEnd"/>
            <w:r w:rsidRPr="00FA4C04">
              <w:t>, емкостные и индуктивные. Часть 1. Термины, определения и общие положения»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</w:pPr>
            <w:r w:rsidRPr="00FA4C04">
              <w:t>СТ РК ISO 7637-3-2017 «Транспорт дорожный. Электрические помехи, вызываемые проводимостью и взаимодействием. Часть 3. Электрическая передача в переходном режиме путем емкостной и индуктивной связи по линиям, не обеспечивающим электропитание»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strike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51317.2.5-2000 (МЭК 61000-2-5-95) «Совместимость технических средств электромагнитная. Электромагнитная обстановка. Классификация электромагнитных помех в местах размещения технических средств»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strike/>
              </w:rPr>
            </w:pPr>
            <w:r w:rsidRPr="00FA4C04">
              <w:t>СТ РК 2.136-2007 «Государственная система обеспечения единства измерений Республики Казахстан. Совместимость технических средств электромагнитная. Электромагнитная обстановка. Классификация электромагнитных помех в местах размещения технических средств»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strike/>
              </w:rPr>
            </w:pPr>
            <w:r w:rsidRPr="00FA4C04">
              <w:t>СТ РК IEC/TR 61000-2-5-2014 «Электромагнитная совместимость. Часть 2-5. Условия окружающей среды. Описание и классификация электромагнитной среды»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 второй</w:t>
            </w:r>
          </w:p>
          <w:p w:rsidR="00AB6309" w:rsidRPr="00FA4C04" w:rsidRDefault="00AB6309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</w:pPr>
            <w:r w:rsidRPr="00FA4C04">
              <w:rPr>
                <w:rStyle w:val="FontStyle13"/>
                <w:sz w:val="24"/>
                <w:szCs w:val="24"/>
              </w:rPr>
              <w:t>ГОСТ Р 51317.3.4-2006 (МЭК 61000-3-4:1998) (раздел 5) «Совместимость технических средств электромагнитная. Ограничение эмиссии гармонических составляющих тока техническими средствами с потребляемым током более 16 А, подключаемыми к низковольтным системам электроснабжения. Нормы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5B0653" w:rsidP="007528E0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t xml:space="preserve">ГОСТ Р МЭК 61326-1-2014 </w:t>
            </w:r>
            <w:r w:rsidR="00AB6309" w:rsidRPr="00FA4C04">
              <w:t>(разделы 6 и 7) «Оборудование электрическое для измерения, управления и лабораторного применения. Требования электромагнитной совместимости. Часть 1. Общие требования»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30969-2002 (МЭК 61326-1:1997)</w:t>
            </w:r>
            <w:r w:rsidR="005D44F5">
              <w:rPr>
                <w:rStyle w:val="FontStyle13"/>
                <w:sz w:val="24"/>
                <w:szCs w:val="24"/>
              </w:rPr>
              <w:t xml:space="preserve"> </w:t>
            </w:r>
            <w:r w:rsidR="0018467E">
              <w:rPr>
                <w:rStyle w:val="FontStyle13"/>
                <w:sz w:val="24"/>
                <w:szCs w:val="24"/>
              </w:rPr>
              <w:br/>
            </w:r>
            <w:r w:rsidR="005D44F5">
              <w:rPr>
                <w:rStyle w:val="FontStyle13"/>
                <w:sz w:val="24"/>
                <w:szCs w:val="24"/>
              </w:rPr>
              <w:t>(раздел 4, подразделы 6.2, 6,5 и</w:t>
            </w:r>
            <w:r w:rsidRPr="00FA4C04">
              <w:rPr>
                <w:rStyle w:val="FontStyle13"/>
                <w:sz w:val="24"/>
                <w:szCs w:val="24"/>
              </w:rPr>
              <w:t xml:space="preserve"> 7.2) «Совместимость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51522.1-2011 (МЭ</w:t>
            </w:r>
            <w:r w:rsidR="005D44F5">
              <w:rPr>
                <w:rStyle w:val="FontStyle13"/>
                <w:sz w:val="24"/>
                <w:szCs w:val="24"/>
              </w:rPr>
              <w:t>К 61326-1:2005) (подразделы 6.2 и</w:t>
            </w:r>
            <w:r w:rsidRPr="00FA4C04">
              <w:rPr>
                <w:rStyle w:val="FontStyle13"/>
                <w:sz w:val="24"/>
                <w:szCs w:val="24"/>
              </w:rPr>
              <w:t xml:space="preserve"> 7.2) «Совместимость технических средств электромагнитная. Электрическое оборудование для измерения, управления и лабораторного применения. Часть 1. Общие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5B0653" w:rsidP="00E53208">
            <w:pPr>
              <w:pStyle w:val="Style7"/>
              <w:widowControl/>
            </w:pPr>
            <w:r w:rsidRPr="00FA4C04">
              <w:t>применяется до 01.07.2022</w:t>
            </w: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51522.2.1-2011 (МЭК </w:t>
            </w:r>
            <w:r w:rsidR="005D44F5">
              <w:rPr>
                <w:rStyle w:val="FontStyle13"/>
                <w:sz w:val="24"/>
                <w:szCs w:val="24"/>
              </w:rPr>
              <w:t>61326-2-1:2005) (подразделы 6.2 и</w:t>
            </w:r>
            <w:r w:rsidRPr="00FA4C04">
              <w:rPr>
                <w:rStyle w:val="FontStyle13"/>
                <w:sz w:val="24"/>
                <w:szCs w:val="24"/>
              </w:rPr>
              <w:t xml:space="preserve"> 7.2) «Совместимость технических средств электромагнитная. Электрическое оборудование для измерения, управления и лабораторного применения. Часть 2-1. Частные требования к чувствительному испытательному и измерительному оборудованию, незащищенному в отношении электромагнитной совместимости. Испытательные конфигурации, рабочие условия и критерии качества функционирования»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rStyle w:val="FontStyle13"/>
                <w:strike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51522.2.2-2011 (МЭК </w:t>
            </w:r>
            <w:r w:rsidR="005D44F5">
              <w:rPr>
                <w:rStyle w:val="FontStyle13"/>
                <w:sz w:val="24"/>
                <w:szCs w:val="24"/>
              </w:rPr>
              <w:t>61326-2-2:2005) (подразделы 6.2 и</w:t>
            </w:r>
            <w:r w:rsidRPr="00FA4C04">
              <w:rPr>
                <w:rStyle w:val="FontStyle13"/>
                <w:sz w:val="24"/>
                <w:szCs w:val="24"/>
              </w:rPr>
              <w:t xml:space="preserve"> 7.2) «Совместимость технических средств электромагнитная. Электрическое оборудование для измерения, управления и лабораторного применения. Часть 2-2. Частные требования к портативному оборудованию, применяемому для испытаний, измерений и мониторинга в низковольтных распределительных системах электроснабжения. Испытательные конфигурации, рабочие условия и критерии качества функционирования»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D44F5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ГОСТ Р 51522.2.4-2011 (IEC 61326-2-4:2006) (подразделы 6.2</w:t>
            </w:r>
            <w:r w:rsidR="005D44F5">
              <w:rPr>
                <w:rStyle w:val="FontStyle13"/>
                <w:sz w:val="24"/>
                <w:szCs w:val="24"/>
              </w:rPr>
              <w:t xml:space="preserve"> и</w:t>
            </w:r>
            <w:r w:rsidRPr="00FA4C04">
              <w:rPr>
                <w:rStyle w:val="FontStyle13"/>
                <w:sz w:val="24"/>
                <w:szCs w:val="24"/>
              </w:rPr>
              <w:t xml:space="preserve"> 7.2) «Совместимость технических средств электромагнитная. Электрическое оборудование для измерения, управления и лабораторного применения. Часть 2-4. Частные требования к устройствам мониторинга изоляции и определения мест нарушения изоляции. Испытательные конфигурации, рабочие условия и критерии качества функционирования»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D44F5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t xml:space="preserve">ГОСТ Р 51329-2013 </w:t>
            </w:r>
            <w:r w:rsidRPr="00FA4C04">
              <w:rPr>
                <w:rStyle w:val="FontStyle13"/>
                <w:sz w:val="24"/>
                <w:szCs w:val="24"/>
              </w:rPr>
              <w:t>(разделы 3</w:t>
            </w:r>
            <w:r w:rsidR="005D44F5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5) «</w:t>
            </w:r>
            <w:r w:rsidRPr="00FA4C04">
              <w:t>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309" w:rsidRPr="00FA4C04" w:rsidRDefault="00AB6309" w:rsidP="00E5320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5D44F5">
            <w:pPr>
              <w:pStyle w:val="Style6"/>
            </w:pPr>
            <w:r w:rsidRPr="00FA4C04">
              <w:rPr>
                <w:rStyle w:val="FontStyle13"/>
                <w:sz w:val="24"/>
                <w:szCs w:val="24"/>
              </w:rPr>
              <w:t xml:space="preserve">ГОСТ 31216-2003 (МЭК 61543:1995) </w:t>
            </w:r>
            <w:r w:rsidR="000237C2">
              <w:rPr>
                <w:rStyle w:val="FontStyle13"/>
                <w:sz w:val="24"/>
                <w:szCs w:val="24"/>
              </w:rPr>
              <w:br/>
            </w:r>
            <w:r w:rsidRPr="00FA4C04">
              <w:rPr>
                <w:rStyle w:val="FontStyle13"/>
                <w:sz w:val="24"/>
                <w:szCs w:val="24"/>
              </w:rPr>
              <w:t>(разделы 3</w:t>
            </w:r>
            <w:r w:rsidR="005D44F5">
              <w:rPr>
                <w:rStyle w:val="FontStyle13"/>
                <w:sz w:val="24"/>
                <w:szCs w:val="24"/>
              </w:rPr>
              <w:t xml:space="preserve"> ‒ </w:t>
            </w:r>
            <w:r w:rsidRPr="00FA4C04">
              <w:rPr>
                <w:rStyle w:val="FontStyle13"/>
                <w:sz w:val="24"/>
                <w:szCs w:val="24"/>
              </w:rPr>
              <w:t>5) «Совместимость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  <w:rPr>
                <w:rStyle w:val="FontStyle13"/>
                <w:sz w:val="24"/>
                <w:szCs w:val="24"/>
              </w:rPr>
            </w:pPr>
            <w:r w:rsidRPr="00FA4C04">
              <w:t>ГОСТ Р 55139-2012 (МЭК 62135-2:2007) (подразд</w:t>
            </w:r>
            <w:r w:rsidR="005D44F5">
              <w:t>елы 6.3 и</w:t>
            </w:r>
            <w:r w:rsidRPr="00FA4C04">
              <w:t xml:space="preserve"> 7.4) «Совместимость технических средств электромагнитная. Оборудование для контактной сварки. Часть 2.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5D44F5">
            <w:pPr>
              <w:pStyle w:val="Style6"/>
            </w:pPr>
            <w:r w:rsidRPr="00FA4C04">
              <w:t>ГОСТ Р 55061-2012 (МЭК 623</w:t>
            </w:r>
            <w:r w:rsidR="005D44F5">
              <w:t>10-2:2006) (подразделы 5.3, 5.4 и</w:t>
            </w:r>
            <w:r w:rsidRPr="00FA4C04">
              <w:t xml:space="preserve"> 6.2</w:t>
            </w:r>
            <w:r w:rsidR="005D44F5">
              <w:t xml:space="preserve"> ‒ </w:t>
            </w:r>
            <w:r w:rsidRPr="00FA4C04">
              <w:t>6.5) «Совместимость технических средств электромагнитная. Статические системы переключения. Часть 2. Требования и методы испытаний»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AB6309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абзацы второй и третий</w:t>
            </w: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</w:pPr>
            <w:r w:rsidRPr="00FA4C04">
              <w:t>ГОСТ Р 51318.25-2012 (СИСПР 25:2008) (разделы 5 и 6) «Совместимость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 на подвижных средствах»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  <w:tr w:rsidR="00AB6309" w:rsidRPr="00F827B2" w:rsidTr="00D15715">
        <w:trPr>
          <w:cantSplit/>
          <w:trHeight w:val="116"/>
        </w:trPr>
        <w:tc>
          <w:tcPr>
            <w:tcW w:w="709" w:type="dxa"/>
          </w:tcPr>
          <w:p w:rsidR="00AB6309" w:rsidRPr="00FA4C04" w:rsidRDefault="00AB6309" w:rsidP="0062123E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-142" w:firstLine="142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>статья 4,</w:t>
            </w:r>
          </w:p>
          <w:p w:rsidR="00FA4C04" w:rsidRPr="00FA4C04" w:rsidRDefault="00FA4C04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A4C04">
              <w:rPr>
                <w:rStyle w:val="FontStyle13"/>
                <w:sz w:val="24"/>
                <w:szCs w:val="24"/>
              </w:rPr>
              <w:t xml:space="preserve">абзац второй </w:t>
            </w:r>
          </w:p>
          <w:p w:rsidR="00AB6309" w:rsidRPr="00FA4C04" w:rsidRDefault="00AB6309" w:rsidP="00FA4C0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309" w:rsidRPr="00FA4C04" w:rsidRDefault="00AB6309" w:rsidP="007528E0">
            <w:pPr>
              <w:pStyle w:val="Style6"/>
            </w:pPr>
            <w:r w:rsidRPr="00FA4C04">
              <w:rPr>
                <w:rStyle w:val="FontStyle13"/>
                <w:sz w:val="24"/>
                <w:szCs w:val="24"/>
              </w:rPr>
              <w:t>ГОСТ Р 51097-97 (раздел 4) «Совместимость технических средств электромагнитная. Радиопомехи индустриальные от гирлянд изоляторов и линейной арматуры. Нормы и методы измерений»</w:t>
            </w:r>
          </w:p>
        </w:tc>
        <w:tc>
          <w:tcPr>
            <w:tcW w:w="1559" w:type="dxa"/>
          </w:tcPr>
          <w:p w:rsidR="00AB6309" w:rsidRPr="00FA4C04" w:rsidRDefault="00AB6309" w:rsidP="00E53208">
            <w:pPr>
              <w:pStyle w:val="Style7"/>
              <w:widowControl/>
            </w:pPr>
          </w:p>
        </w:tc>
      </w:tr>
    </w:tbl>
    <w:p w:rsidR="00563515" w:rsidRDefault="00563515" w:rsidP="00563515">
      <w:pPr>
        <w:pStyle w:val="Default"/>
        <w:spacing w:line="240" w:lineRule="atLeast"/>
        <w:jc w:val="center"/>
        <w:rPr>
          <w:rFonts w:eastAsia="SimSun"/>
        </w:rPr>
      </w:pPr>
    </w:p>
    <w:p w:rsidR="00563515" w:rsidRPr="00B77E09" w:rsidRDefault="00563515" w:rsidP="00563515">
      <w:pPr>
        <w:rPr>
          <w:sz w:val="2"/>
          <w:szCs w:val="2"/>
        </w:rPr>
      </w:pPr>
    </w:p>
    <w:p w:rsidR="00563515" w:rsidRDefault="00563515" w:rsidP="00563515">
      <w:pPr>
        <w:spacing w:line="240" w:lineRule="atLeast"/>
        <w:jc w:val="center"/>
      </w:pPr>
      <w:r w:rsidRPr="00B34B50">
        <w:rPr>
          <w:rFonts w:eastAsia="SimSun"/>
        </w:rPr>
        <w:t>__________________</w:t>
      </w:r>
    </w:p>
    <w:p w:rsidR="00AF5EA4" w:rsidRDefault="00AF5EA4" w:rsidP="00572833">
      <w:pPr>
        <w:ind w:left="-284"/>
        <w:jc w:val="center"/>
        <w:rPr>
          <w:bCs/>
          <w:sz w:val="30"/>
          <w:szCs w:val="30"/>
        </w:rPr>
      </w:pPr>
    </w:p>
    <w:sectPr w:rsidR="00AF5EA4" w:rsidSect="00421121">
      <w:headerReference w:type="default" r:id="rId9"/>
      <w:footerReference w:type="default" r:id="rId10"/>
      <w:headerReference w:type="first" r:id="rId11"/>
      <w:pgSz w:w="11909" w:h="16834"/>
      <w:pgMar w:top="567" w:right="2" w:bottom="720" w:left="1701" w:header="426" w:footer="14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EE" w:rsidRDefault="002765EE">
      <w:r>
        <w:separator/>
      </w:r>
    </w:p>
  </w:endnote>
  <w:endnote w:type="continuationSeparator" w:id="0">
    <w:p w:rsidR="002765EE" w:rsidRDefault="0027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7E" w:rsidRDefault="0018467E">
    <w:pPr>
      <w:pStyle w:val="a5"/>
    </w:pPr>
  </w:p>
  <w:p w:rsidR="0018467E" w:rsidRDefault="001846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EE" w:rsidRDefault="002765EE">
      <w:r>
        <w:separator/>
      </w:r>
    </w:p>
  </w:footnote>
  <w:footnote w:type="continuationSeparator" w:id="0">
    <w:p w:rsidR="002765EE" w:rsidRDefault="0027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24469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421121" w:rsidRPr="00421121" w:rsidRDefault="00421121">
        <w:pPr>
          <w:pStyle w:val="a3"/>
          <w:jc w:val="center"/>
          <w:rPr>
            <w:sz w:val="30"/>
            <w:szCs w:val="30"/>
          </w:rPr>
        </w:pPr>
        <w:r w:rsidRPr="00421121">
          <w:rPr>
            <w:sz w:val="30"/>
            <w:szCs w:val="30"/>
          </w:rPr>
          <w:fldChar w:fldCharType="begin"/>
        </w:r>
        <w:r w:rsidRPr="00421121">
          <w:rPr>
            <w:sz w:val="30"/>
            <w:szCs w:val="30"/>
          </w:rPr>
          <w:instrText>PAGE   \* MERGEFORMAT</w:instrText>
        </w:r>
        <w:r w:rsidRPr="00421121">
          <w:rPr>
            <w:sz w:val="30"/>
            <w:szCs w:val="30"/>
          </w:rPr>
          <w:fldChar w:fldCharType="separate"/>
        </w:r>
        <w:r w:rsidR="00F65806">
          <w:rPr>
            <w:noProof/>
            <w:sz w:val="30"/>
            <w:szCs w:val="30"/>
          </w:rPr>
          <w:t>13</w:t>
        </w:r>
        <w:r w:rsidRPr="00421121">
          <w:rPr>
            <w:sz w:val="30"/>
            <w:szCs w:val="30"/>
          </w:rPr>
          <w:fldChar w:fldCharType="end"/>
        </w:r>
      </w:p>
    </w:sdtContent>
  </w:sdt>
  <w:p w:rsidR="0018467E" w:rsidRDefault="0018467E" w:rsidP="00C250C1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7E" w:rsidRDefault="0018467E">
    <w:pPr>
      <w:pStyle w:val="a3"/>
      <w:jc w:val="center"/>
    </w:pPr>
  </w:p>
  <w:p w:rsidR="0018467E" w:rsidRDefault="001846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B96"/>
    <w:multiLevelType w:val="hybridMultilevel"/>
    <w:tmpl w:val="D68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4F83"/>
    <w:multiLevelType w:val="hybridMultilevel"/>
    <w:tmpl w:val="55CAB1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040AA"/>
    <w:multiLevelType w:val="multilevel"/>
    <w:tmpl w:val="55CAB1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860CA"/>
    <w:multiLevelType w:val="hybridMultilevel"/>
    <w:tmpl w:val="064E49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BE00F2F"/>
    <w:multiLevelType w:val="hybridMultilevel"/>
    <w:tmpl w:val="9CD65BDC"/>
    <w:lvl w:ilvl="0" w:tplc="58B46C7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44C56"/>
    <w:multiLevelType w:val="hybridMultilevel"/>
    <w:tmpl w:val="9900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D4A81"/>
    <w:multiLevelType w:val="hybridMultilevel"/>
    <w:tmpl w:val="064E49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35A0A2D"/>
    <w:multiLevelType w:val="hybridMultilevel"/>
    <w:tmpl w:val="396C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42"/>
    <w:rsid w:val="00001736"/>
    <w:rsid w:val="00002F78"/>
    <w:rsid w:val="000035C7"/>
    <w:rsid w:val="00003D4B"/>
    <w:rsid w:val="00004B9F"/>
    <w:rsid w:val="0000597B"/>
    <w:rsid w:val="0000672F"/>
    <w:rsid w:val="000077A4"/>
    <w:rsid w:val="00007D8D"/>
    <w:rsid w:val="00010125"/>
    <w:rsid w:val="000106FA"/>
    <w:rsid w:val="00011648"/>
    <w:rsid w:val="00012A8F"/>
    <w:rsid w:val="00013904"/>
    <w:rsid w:val="00013F4F"/>
    <w:rsid w:val="0001447C"/>
    <w:rsid w:val="00015412"/>
    <w:rsid w:val="00015A09"/>
    <w:rsid w:val="00016AE2"/>
    <w:rsid w:val="0001725E"/>
    <w:rsid w:val="000237C2"/>
    <w:rsid w:val="00024326"/>
    <w:rsid w:val="00024676"/>
    <w:rsid w:val="00025215"/>
    <w:rsid w:val="0002573D"/>
    <w:rsid w:val="0002678A"/>
    <w:rsid w:val="00027C15"/>
    <w:rsid w:val="00030A14"/>
    <w:rsid w:val="00032229"/>
    <w:rsid w:val="00032D5E"/>
    <w:rsid w:val="00033997"/>
    <w:rsid w:val="00035E31"/>
    <w:rsid w:val="000364E7"/>
    <w:rsid w:val="00036A72"/>
    <w:rsid w:val="00042089"/>
    <w:rsid w:val="00042C23"/>
    <w:rsid w:val="000431E4"/>
    <w:rsid w:val="00043585"/>
    <w:rsid w:val="000447C5"/>
    <w:rsid w:val="000464E6"/>
    <w:rsid w:val="000470BF"/>
    <w:rsid w:val="000501EB"/>
    <w:rsid w:val="00050294"/>
    <w:rsid w:val="0005431D"/>
    <w:rsid w:val="000546F4"/>
    <w:rsid w:val="00054AD7"/>
    <w:rsid w:val="00054BD5"/>
    <w:rsid w:val="00055727"/>
    <w:rsid w:val="00056C1C"/>
    <w:rsid w:val="0005721B"/>
    <w:rsid w:val="00057D9D"/>
    <w:rsid w:val="00057F3B"/>
    <w:rsid w:val="000603D7"/>
    <w:rsid w:val="000607D6"/>
    <w:rsid w:val="00060D70"/>
    <w:rsid w:val="00062FAC"/>
    <w:rsid w:val="000630B6"/>
    <w:rsid w:val="00063B5A"/>
    <w:rsid w:val="000645F2"/>
    <w:rsid w:val="0006792D"/>
    <w:rsid w:val="00070D30"/>
    <w:rsid w:val="0007153B"/>
    <w:rsid w:val="00073F23"/>
    <w:rsid w:val="000740A8"/>
    <w:rsid w:val="000744F7"/>
    <w:rsid w:val="00075738"/>
    <w:rsid w:val="00077762"/>
    <w:rsid w:val="0008075A"/>
    <w:rsid w:val="000807EF"/>
    <w:rsid w:val="00081E00"/>
    <w:rsid w:val="00082C82"/>
    <w:rsid w:val="000852B8"/>
    <w:rsid w:val="00085C98"/>
    <w:rsid w:val="00085D9D"/>
    <w:rsid w:val="000872B6"/>
    <w:rsid w:val="00087315"/>
    <w:rsid w:val="00087DA1"/>
    <w:rsid w:val="00090133"/>
    <w:rsid w:val="0009081E"/>
    <w:rsid w:val="00090BD5"/>
    <w:rsid w:val="00092AD8"/>
    <w:rsid w:val="0009307B"/>
    <w:rsid w:val="000932F7"/>
    <w:rsid w:val="00093755"/>
    <w:rsid w:val="00093E75"/>
    <w:rsid w:val="000A0746"/>
    <w:rsid w:val="000A0ED0"/>
    <w:rsid w:val="000A1240"/>
    <w:rsid w:val="000A1BC3"/>
    <w:rsid w:val="000A337A"/>
    <w:rsid w:val="000A3542"/>
    <w:rsid w:val="000A593F"/>
    <w:rsid w:val="000A7A50"/>
    <w:rsid w:val="000A7D78"/>
    <w:rsid w:val="000B020A"/>
    <w:rsid w:val="000B078B"/>
    <w:rsid w:val="000B0ACC"/>
    <w:rsid w:val="000B1150"/>
    <w:rsid w:val="000B1744"/>
    <w:rsid w:val="000B18B4"/>
    <w:rsid w:val="000B222C"/>
    <w:rsid w:val="000B26B2"/>
    <w:rsid w:val="000B28C9"/>
    <w:rsid w:val="000B29D5"/>
    <w:rsid w:val="000B2D45"/>
    <w:rsid w:val="000B37EB"/>
    <w:rsid w:val="000B4914"/>
    <w:rsid w:val="000B5D17"/>
    <w:rsid w:val="000B62B5"/>
    <w:rsid w:val="000B6A78"/>
    <w:rsid w:val="000C04DB"/>
    <w:rsid w:val="000C0F23"/>
    <w:rsid w:val="000C1705"/>
    <w:rsid w:val="000C1750"/>
    <w:rsid w:val="000C1EF0"/>
    <w:rsid w:val="000C48CF"/>
    <w:rsid w:val="000C4DC1"/>
    <w:rsid w:val="000C52A1"/>
    <w:rsid w:val="000C7624"/>
    <w:rsid w:val="000D072E"/>
    <w:rsid w:val="000D0D0F"/>
    <w:rsid w:val="000D105D"/>
    <w:rsid w:val="000D12FC"/>
    <w:rsid w:val="000D2623"/>
    <w:rsid w:val="000D4BE5"/>
    <w:rsid w:val="000D652A"/>
    <w:rsid w:val="000D75F3"/>
    <w:rsid w:val="000D7D31"/>
    <w:rsid w:val="000D7EE0"/>
    <w:rsid w:val="000E308B"/>
    <w:rsid w:val="000E351B"/>
    <w:rsid w:val="000E4113"/>
    <w:rsid w:val="000E441B"/>
    <w:rsid w:val="000E610B"/>
    <w:rsid w:val="000E7464"/>
    <w:rsid w:val="000E7DDC"/>
    <w:rsid w:val="000F0204"/>
    <w:rsid w:val="000F0C6E"/>
    <w:rsid w:val="000F3083"/>
    <w:rsid w:val="000F3262"/>
    <w:rsid w:val="000F3E7F"/>
    <w:rsid w:val="000F4E82"/>
    <w:rsid w:val="000F52CB"/>
    <w:rsid w:val="000F599D"/>
    <w:rsid w:val="000F71CC"/>
    <w:rsid w:val="00100188"/>
    <w:rsid w:val="00101AE3"/>
    <w:rsid w:val="00101CA3"/>
    <w:rsid w:val="00101DB3"/>
    <w:rsid w:val="0010483E"/>
    <w:rsid w:val="00105BF7"/>
    <w:rsid w:val="0010633F"/>
    <w:rsid w:val="0010647F"/>
    <w:rsid w:val="00106983"/>
    <w:rsid w:val="00107F11"/>
    <w:rsid w:val="00110B71"/>
    <w:rsid w:val="00113625"/>
    <w:rsid w:val="0011724B"/>
    <w:rsid w:val="001173C1"/>
    <w:rsid w:val="001175D2"/>
    <w:rsid w:val="00117E06"/>
    <w:rsid w:val="00122D5A"/>
    <w:rsid w:val="00122D9B"/>
    <w:rsid w:val="00122E66"/>
    <w:rsid w:val="00123ABF"/>
    <w:rsid w:val="00124734"/>
    <w:rsid w:val="001268DF"/>
    <w:rsid w:val="00126D6E"/>
    <w:rsid w:val="001272AE"/>
    <w:rsid w:val="0012741C"/>
    <w:rsid w:val="00130412"/>
    <w:rsid w:val="00131E3A"/>
    <w:rsid w:val="0013286C"/>
    <w:rsid w:val="00134BC8"/>
    <w:rsid w:val="00135536"/>
    <w:rsid w:val="00136E2B"/>
    <w:rsid w:val="001373C2"/>
    <w:rsid w:val="001401F2"/>
    <w:rsid w:val="0014053C"/>
    <w:rsid w:val="00142705"/>
    <w:rsid w:val="00142F08"/>
    <w:rsid w:val="00143B13"/>
    <w:rsid w:val="0014704B"/>
    <w:rsid w:val="001479FF"/>
    <w:rsid w:val="00147F73"/>
    <w:rsid w:val="00150564"/>
    <w:rsid w:val="0015105E"/>
    <w:rsid w:val="001522A9"/>
    <w:rsid w:val="00152EEB"/>
    <w:rsid w:val="00153C02"/>
    <w:rsid w:val="00154345"/>
    <w:rsid w:val="00156E49"/>
    <w:rsid w:val="00160205"/>
    <w:rsid w:val="00162FD1"/>
    <w:rsid w:val="001631DB"/>
    <w:rsid w:val="00163B99"/>
    <w:rsid w:val="00163DA5"/>
    <w:rsid w:val="00164868"/>
    <w:rsid w:val="00164E73"/>
    <w:rsid w:val="0016603E"/>
    <w:rsid w:val="001708EA"/>
    <w:rsid w:val="00171D02"/>
    <w:rsid w:val="001725BD"/>
    <w:rsid w:val="001735E6"/>
    <w:rsid w:val="00174055"/>
    <w:rsid w:val="00181AE1"/>
    <w:rsid w:val="00181F2E"/>
    <w:rsid w:val="00182646"/>
    <w:rsid w:val="0018467E"/>
    <w:rsid w:val="001855CA"/>
    <w:rsid w:val="001858F7"/>
    <w:rsid w:val="00186BD9"/>
    <w:rsid w:val="00192308"/>
    <w:rsid w:val="00193808"/>
    <w:rsid w:val="0019502E"/>
    <w:rsid w:val="00196D18"/>
    <w:rsid w:val="001A0A0E"/>
    <w:rsid w:val="001A2896"/>
    <w:rsid w:val="001A36C8"/>
    <w:rsid w:val="001A4111"/>
    <w:rsid w:val="001A49B0"/>
    <w:rsid w:val="001A7297"/>
    <w:rsid w:val="001B02B3"/>
    <w:rsid w:val="001B0717"/>
    <w:rsid w:val="001B131A"/>
    <w:rsid w:val="001B2F6D"/>
    <w:rsid w:val="001B45FA"/>
    <w:rsid w:val="001B498C"/>
    <w:rsid w:val="001B4D02"/>
    <w:rsid w:val="001B54F1"/>
    <w:rsid w:val="001C017A"/>
    <w:rsid w:val="001C0ACD"/>
    <w:rsid w:val="001C12C9"/>
    <w:rsid w:val="001C1AF8"/>
    <w:rsid w:val="001C32B9"/>
    <w:rsid w:val="001C40A3"/>
    <w:rsid w:val="001C6173"/>
    <w:rsid w:val="001D0950"/>
    <w:rsid w:val="001D0FC4"/>
    <w:rsid w:val="001D184F"/>
    <w:rsid w:val="001D1CC5"/>
    <w:rsid w:val="001D3603"/>
    <w:rsid w:val="001D3AED"/>
    <w:rsid w:val="001D3B2D"/>
    <w:rsid w:val="001D427F"/>
    <w:rsid w:val="001D4FAD"/>
    <w:rsid w:val="001D69B1"/>
    <w:rsid w:val="001D6EF1"/>
    <w:rsid w:val="001D704D"/>
    <w:rsid w:val="001D7D73"/>
    <w:rsid w:val="001E1D24"/>
    <w:rsid w:val="001E30B3"/>
    <w:rsid w:val="001E353C"/>
    <w:rsid w:val="001E3873"/>
    <w:rsid w:val="001E3BD8"/>
    <w:rsid w:val="001E3FF3"/>
    <w:rsid w:val="001E44FD"/>
    <w:rsid w:val="001E4937"/>
    <w:rsid w:val="001E4F99"/>
    <w:rsid w:val="001E5218"/>
    <w:rsid w:val="001E5C97"/>
    <w:rsid w:val="001E5D0D"/>
    <w:rsid w:val="001F1041"/>
    <w:rsid w:val="001F340E"/>
    <w:rsid w:val="001F4302"/>
    <w:rsid w:val="001F6516"/>
    <w:rsid w:val="001F6826"/>
    <w:rsid w:val="00201071"/>
    <w:rsid w:val="00201DAE"/>
    <w:rsid w:val="002020EF"/>
    <w:rsid w:val="00203814"/>
    <w:rsid w:val="002039BB"/>
    <w:rsid w:val="00203D6D"/>
    <w:rsid w:val="00203F46"/>
    <w:rsid w:val="00206ABF"/>
    <w:rsid w:val="002075C4"/>
    <w:rsid w:val="00207F91"/>
    <w:rsid w:val="002120B4"/>
    <w:rsid w:val="00213329"/>
    <w:rsid w:val="00215072"/>
    <w:rsid w:val="0021639A"/>
    <w:rsid w:val="00216FCF"/>
    <w:rsid w:val="00217177"/>
    <w:rsid w:val="00217E92"/>
    <w:rsid w:val="0022200D"/>
    <w:rsid w:val="00222948"/>
    <w:rsid w:val="00224F5F"/>
    <w:rsid w:val="002251A4"/>
    <w:rsid w:val="00225A93"/>
    <w:rsid w:val="00226423"/>
    <w:rsid w:val="00226A65"/>
    <w:rsid w:val="002318B3"/>
    <w:rsid w:val="002334E4"/>
    <w:rsid w:val="00233F94"/>
    <w:rsid w:val="00237BFF"/>
    <w:rsid w:val="00240FC8"/>
    <w:rsid w:val="00241960"/>
    <w:rsid w:val="00242114"/>
    <w:rsid w:val="0024247A"/>
    <w:rsid w:val="0024284A"/>
    <w:rsid w:val="002429DD"/>
    <w:rsid w:val="002429E0"/>
    <w:rsid w:val="002433E8"/>
    <w:rsid w:val="002436DA"/>
    <w:rsid w:val="0024395E"/>
    <w:rsid w:val="0024403B"/>
    <w:rsid w:val="00244788"/>
    <w:rsid w:val="002478B1"/>
    <w:rsid w:val="00250A47"/>
    <w:rsid w:val="00252788"/>
    <w:rsid w:val="002555A4"/>
    <w:rsid w:val="00255DE7"/>
    <w:rsid w:val="002610A7"/>
    <w:rsid w:val="002619BD"/>
    <w:rsid w:val="002634E1"/>
    <w:rsid w:val="00264F1A"/>
    <w:rsid w:val="0026652E"/>
    <w:rsid w:val="00266535"/>
    <w:rsid w:val="0026715A"/>
    <w:rsid w:val="0027189E"/>
    <w:rsid w:val="00273297"/>
    <w:rsid w:val="00274DDD"/>
    <w:rsid w:val="002754F2"/>
    <w:rsid w:val="002765EE"/>
    <w:rsid w:val="00276F47"/>
    <w:rsid w:val="002801ED"/>
    <w:rsid w:val="0028090F"/>
    <w:rsid w:val="00280E26"/>
    <w:rsid w:val="0028198B"/>
    <w:rsid w:val="00281E4D"/>
    <w:rsid w:val="00282E0D"/>
    <w:rsid w:val="00283F0B"/>
    <w:rsid w:val="00286F5E"/>
    <w:rsid w:val="002875D9"/>
    <w:rsid w:val="00290D83"/>
    <w:rsid w:val="00291F06"/>
    <w:rsid w:val="00292B21"/>
    <w:rsid w:val="00294FCD"/>
    <w:rsid w:val="00295303"/>
    <w:rsid w:val="0029557F"/>
    <w:rsid w:val="00295B34"/>
    <w:rsid w:val="002A1278"/>
    <w:rsid w:val="002A2132"/>
    <w:rsid w:val="002A23E4"/>
    <w:rsid w:val="002A2875"/>
    <w:rsid w:val="002A35BE"/>
    <w:rsid w:val="002A4919"/>
    <w:rsid w:val="002A5FD8"/>
    <w:rsid w:val="002A6DEF"/>
    <w:rsid w:val="002B0B90"/>
    <w:rsid w:val="002B2799"/>
    <w:rsid w:val="002B3AF9"/>
    <w:rsid w:val="002B3CA4"/>
    <w:rsid w:val="002B420F"/>
    <w:rsid w:val="002B4AE5"/>
    <w:rsid w:val="002B5537"/>
    <w:rsid w:val="002B61EB"/>
    <w:rsid w:val="002B62E9"/>
    <w:rsid w:val="002B63C9"/>
    <w:rsid w:val="002B67CA"/>
    <w:rsid w:val="002B7CD2"/>
    <w:rsid w:val="002C027A"/>
    <w:rsid w:val="002C2182"/>
    <w:rsid w:val="002C2F35"/>
    <w:rsid w:val="002C5638"/>
    <w:rsid w:val="002C5656"/>
    <w:rsid w:val="002C5EC8"/>
    <w:rsid w:val="002C6661"/>
    <w:rsid w:val="002C6B92"/>
    <w:rsid w:val="002C7A4F"/>
    <w:rsid w:val="002D2878"/>
    <w:rsid w:val="002D33AD"/>
    <w:rsid w:val="002D55A4"/>
    <w:rsid w:val="002D652E"/>
    <w:rsid w:val="002D6698"/>
    <w:rsid w:val="002D6C5C"/>
    <w:rsid w:val="002D7A13"/>
    <w:rsid w:val="002D7CAC"/>
    <w:rsid w:val="002E0185"/>
    <w:rsid w:val="002E19DA"/>
    <w:rsid w:val="002E2843"/>
    <w:rsid w:val="002E342C"/>
    <w:rsid w:val="002E5828"/>
    <w:rsid w:val="002E658C"/>
    <w:rsid w:val="002E6BAB"/>
    <w:rsid w:val="002E7AB3"/>
    <w:rsid w:val="002F024E"/>
    <w:rsid w:val="002F1785"/>
    <w:rsid w:val="002F453F"/>
    <w:rsid w:val="002F6669"/>
    <w:rsid w:val="002F736E"/>
    <w:rsid w:val="002F79E9"/>
    <w:rsid w:val="003011E3"/>
    <w:rsid w:val="00301C3E"/>
    <w:rsid w:val="00303A4D"/>
    <w:rsid w:val="00304087"/>
    <w:rsid w:val="0030491B"/>
    <w:rsid w:val="00304AFA"/>
    <w:rsid w:val="00305297"/>
    <w:rsid w:val="0030546B"/>
    <w:rsid w:val="0030568A"/>
    <w:rsid w:val="003058C9"/>
    <w:rsid w:val="003062FF"/>
    <w:rsid w:val="00311443"/>
    <w:rsid w:val="003130C5"/>
    <w:rsid w:val="003135B5"/>
    <w:rsid w:val="003149AB"/>
    <w:rsid w:val="00316AAE"/>
    <w:rsid w:val="0032065C"/>
    <w:rsid w:val="00320F41"/>
    <w:rsid w:val="00322638"/>
    <w:rsid w:val="00322648"/>
    <w:rsid w:val="003229A4"/>
    <w:rsid w:val="0032353E"/>
    <w:rsid w:val="00323C82"/>
    <w:rsid w:val="003262DE"/>
    <w:rsid w:val="00326530"/>
    <w:rsid w:val="00330314"/>
    <w:rsid w:val="00331B87"/>
    <w:rsid w:val="003329E8"/>
    <w:rsid w:val="003344C9"/>
    <w:rsid w:val="00334883"/>
    <w:rsid w:val="00334A7F"/>
    <w:rsid w:val="00334B0F"/>
    <w:rsid w:val="00336004"/>
    <w:rsid w:val="0033625F"/>
    <w:rsid w:val="003369E8"/>
    <w:rsid w:val="00337C9B"/>
    <w:rsid w:val="00340BD7"/>
    <w:rsid w:val="00340C12"/>
    <w:rsid w:val="00340F7E"/>
    <w:rsid w:val="00342161"/>
    <w:rsid w:val="00342867"/>
    <w:rsid w:val="00342BF1"/>
    <w:rsid w:val="003453CB"/>
    <w:rsid w:val="00346926"/>
    <w:rsid w:val="00346E86"/>
    <w:rsid w:val="00347C42"/>
    <w:rsid w:val="00350052"/>
    <w:rsid w:val="003518ED"/>
    <w:rsid w:val="00351E92"/>
    <w:rsid w:val="00352C66"/>
    <w:rsid w:val="0035392B"/>
    <w:rsid w:val="00354C4C"/>
    <w:rsid w:val="003558C0"/>
    <w:rsid w:val="00355ADF"/>
    <w:rsid w:val="00357D49"/>
    <w:rsid w:val="00361230"/>
    <w:rsid w:val="00363F81"/>
    <w:rsid w:val="00364A3D"/>
    <w:rsid w:val="00364A65"/>
    <w:rsid w:val="00365CBA"/>
    <w:rsid w:val="00366067"/>
    <w:rsid w:val="00366464"/>
    <w:rsid w:val="003679FF"/>
    <w:rsid w:val="003726EC"/>
    <w:rsid w:val="00372B14"/>
    <w:rsid w:val="00374002"/>
    <w:rsid w:val="003768DF"/>
    <w:rsid w:val="00376F60"/>
    <w:rsid w:val="00377A73"/>
    <w:rsid w:val="00380BB9"/>
    <w:rsid w:val="003815F7"/>
    <w:rsid w:val="00382A67"/>
    <w:rsid w:val="00384B2C"/>
    <w:rsid w:val="00385A9F"/>
    <w:rsid w:val="00390432"/>
    <w:rsid w:val="00391232"/>
    <w:rsid w:val="00391703"/>
    <w:rsid w:val="00393154"/>
    <w:rsid w:val="00393B9F"/>
    <w:rsid w:val="003945D0"/>
    <w:rsid w:val="003953D0"/>
    <w:rsid w:val="003953E2"/>
    <w:rsid w:val="0039643A"/>
    <w:rsid w:val="0039717E"/>
    <w:rsid w:val="003971B3"/>
    <w:rsid w:val="00397E2C"/>
    <w:rsid w:val="003A1C47"/>
    <w:rsid w:val="003A4F96"/>
    <w:rsid w:val="003A53FF"/>
    <w:rsid w:val="003A7AAE"/>
    <w:rsid w:val="003B065B"/>
    <w:rsid w:val="003B32AC"/>
    <w:rsid w:val="003B658E"/>
    <w:rsid w:val="003B68E7"/>
    <w:rsid w:val="003C108E"/>
    <w:rsid w:val="003C15E3"/>
    <w:rsid w:val="003C282C"/>
    <w:rsid w:val="003C3263"/>
    <w:rsid w:val="003C3A80"/>
    <w:rsid w:val="003C657A"/>
    <w:rsid w:val="003C6A72"/>
    <w:rsid w:val="003D138D"/>
    <w:rsid w:val="003D20B3"/>
    <w:rsid w:val="003D2703"/>
    <w:rsid w:val="003D2CBE"/>
    <w:rsid w:val="003D3C9B"/>
    <w:rsid w:val="003D6014"/>
    <w:rsid w:val="003D7E2B"/>
    <w:rsid w:val="003E057B"/>
    <w:rsid w:val="003E0794"/>
    <w:rsid w:val="003E0F56"/>
    <w:rsid w:val="003E12D2"/>
    <w:rsid w:val="003E3B41"/>
    <w:rsid w:val="003E5770"/>
    <w:rsid w:val="003E6183"/>
    <w:rsid w:val="003E66DD"/>
    <w:rsid w:val="003E7249"/>
    <w:rsid w:val="003E7D28"/>
    <w:rsid w:val="003E7F92"/>
    <w:rsid w:val="003F1545"/>
    <w:rsid w:val="003F15D6"/>
    <w:rsid w:val="003F1B81"/>
    <w:rsid w:val="003F289B"/>
    <w:rsid w:val="003F3837"/>
    <w:rsid w:val="003F4C74"/>
    <w:rsid w:val="003F724C"/>
    <w:rsid w:val="003F7AA7"/>
    <w:rsid w:val="00403850"/>
    <w:rsid w:val="00404B69"/>
    <w:rsid w:val="00411D0F"/>
    <w:rsid w:val="00412171"/>
    <w:rsid w:val="00413BEC"/>
    <w:rsid w:val="0041694F"/>
    <w:rsid w:val="004207FF"/>
    <w:rsid w:val="00421121"/>
    <w:rsid w:val="00421F2B"/>
    <w:rsid w:val="00422A43"/>
    <w:rsid w:val="0042406A"/>
    <w:rsid w:val="004248E6"/>
    <w:rsid w:val="00424ACE"/>
    <w:rsid w:val="00424EC0"/>
    <w:rsid w:val="004261AB"/>
    <w:rsid w:val="004261DE"/>
    <w:rsid w:val="004271EF"/>
    <w:rsid w:val="0042740D"/>
    <w:rsid w:val="00427551"/>
    <w:rsid w:val="00427FCF"/>
    <w:rsid w:val="00430DDE"/>
    <w:rsid w:val="004333A8"/>
    <w:rsid w:val="00434527"/>
    <w:rsid w:val="00437711"/>
    <w:rsid w:val="004421C6"/>
    <w:rsid w:val="0044363F"/>
    <w:rsid w:val="00445B48"/>
    <w:rsid w:val="00445D4C"/>
    <w:rsid w:val="004471CD"/>
    <w:rsid w:val="00447567"/>
    <w:rsid w:val="004508BB"/>
    <w:rsid w:val="00454E5D"/>
    <w:rsid w:val="00455162"/>
    <w:rsid w:val="0045665C"/>
    <w:rsid w:val="00456B51"/>
    <w:rsid w:val="00460A1B"/>
    <w:rsid w:val="0046162B"/>
    <w:rsid w:val="00461993"/>
    <w:rsid w:val="00463764"/>
    <w:rsid w:val="004640B6"/>
    <w:rsid w:val="0046415B"/>
    <w:rsid w:val="004642E2"/>
    <w:rsid w:val="004648D6"/>
    <w:rsid w:val="00465E56"/>
    <w:rsid w:val="00466282"/>
    <w:rsid w:val="004673A1"/>
    <w:rsid w:val="0047027A"/>
    <w:rsid w:val="004721F5"/>
    <w:rsid w:val="00472639"/>
    <w:rsid w:val="00472691"/>
    <w:rsid w:val="00472CDF"/>
    <w:rsid w:val="00473143"/>
    <w:rsid w:val="00473758"/>
    <w:rsid w:val="0047415F"/>
    <w:rsid w:val="00474670"/>
    <w:rsid w:val="00474960"/>
    <w:rsid w:val="00474BB5"/>
    <w:rsid w:val="0047504E"/>
    <w:rsid w:val="004751E4"/>
    <w:rsid w:val="0047521E"/>
    <w:rsid w:val="004753FA"/>
    <w:rsid w:val="00475497"/>
    <w:rsid w:val="0048078F"/>
    <w:rsid w:val="00481A6B"/>
    <w:rsid w:val="00481D88"/>
    <w:rsid w:val="004828FF"/>
    <w:rsid w:val="00483586"/>
    <w:rsid w:val="004839DC"/>
    <w:rsid w:val="00483B2E"/>
    <w:rsid w:val="00483DEF"/>
    <w:rsid w:val="00487BD7"/>
    <w:rsid w:val="004906DF"/>
    <w:rsid w:val="004913BB"/>
    <w:rsid w:val="004922C1"/>
    <w:rsid w:val="00494BFC"/>
    <w:rsid w:val="004960F9"/>
    <w:rsid w:val="00496F70"/>
    <w:rsid w:val="0049708C"/>
    <w:rsid w:val="004A0021"/>
    <w:rsid w:val="004A1D26"/>
    <w:rsid w:val="004A1EF9"/>
    <w:rsid w:val="004A230B"/>
    <w:rsid w:val="004A31A4"/>
    <w:rsid w:val="004A4713"/>
    <w:rsid w:val="004A47F7"/>
    <w:rsid w:val="004A6017"/>
    <w:rsid w:val="004A606F"/>
    <w:rsid w:val="004A646B"/>
    <w:rsid w:val="004A64D8"/>
    <w:rsid w:val="004B103A"/>
    <w:rsid w:val="004B1538"/>
    <w:rsid w:val="004B2689"/>
    <w:rsid w:val="004B2FEF"/>
    <w:rsid w:val="004B40B0"/>
    <w:rsid w:val="004B40D3"/>
    <w:rsid w:val="004B7308"/>
    <w:rsid w:val="004C0863"/>
    <w:rsid w:val="004C2BF1"/>
    <w:rsid w:val="004C3D76"/>
    <w:rsid w:val="004C4246"/>
    <w:rsid w:val="004C547C"/>
    <w:rsid w:val="004C5749"/>
    <w:rsid w:val="004C6430"/>
    <w:rsid w:val="004C796C"/>
    <w:rsid w:val="004D05DA"/>
    <w:rsid w:val="004D0619"/>
    <w:rsid w:val="004D0B51"/>
    <w:rsid w:val="004D0BB4"/>
    <w:rsid w:val="004D2E32"/>
    <w:rsid w:val="004D31EF"/>
    <w:rsid w:val="004D48B4"/>
    <w:rsid w:val="004D5239"/>
    <w:rsid w:val="004D6B58"/>
    <w:rsid w:val="004E00DF"/>
    <w:rsid w:val="004E3E8E"/>
    <w:rsid w:val="004E40AC"/>
    <w:rsid w:val="004E4D84"/>
    <w:rsid w:val="004E621D"/>
    <w:rsid w:val="004E7977"/>
    <w:rsid w:val="004F01BC"/>
    <w:rsid w:val="004F0C9D"/>
    <w:rsid w:val="004F3D40"/>
    <w:rsid w:val="004F68EB"/>
    <w:rsid w:val="004F73B3"/>
    <w:rsid w:val="004F7832"/>
    <w:rsid w:val="0050036A"/>
    <w:rsid w:val="005015EE"/>
    <w:rsid w:val="00502C76"/>
    <w:rsid w:val="00503DFD"/>
    <w:rsid w:val="00504DDE"/>
    <w:rsid w:val="00504F11"/>
    <w:rsid w:val="005064AF"/>
    <w:rsid w:val="005071D7"/>
    <w:rsid w:val="00507D62"/>
    <w:rsid w:val="00510B43"/>
    <w:rsid w:val="00511809"/>
    <w:rsid w:val="005118C3"/>
    <w:rsid w:val="005126BF"/>
    <w:rsid w:val="00513A24"/>
    <w:rsid w:val="005144D4"/>
    <w:rsid w:val="0051466B"/>
    <w:rsid w:val="00515010"/>
    <w:rsid w:val="005165ED"/>
    <w:rsid w:val="00517280"/>
    <w:rsid w:val="0051744F"/>
    <w:rsid w:val="005219F7"/>
    <w:rsid w:val="005223BA"/>
    <w:rsid w:val="00522525"/>
    <w:rsid w:val="00522528"/>
    <w:rsid w:val="005230EB"/>
    <w:rsid w:val="00523143"/>
    <w:rsid w:val="00523C50"/>
    <w:rsid w:val="00524463"/>
    <w:rsid w:val="00524549"/>
    <w:rsid w:val="00525885"/>
    <w:rsid w:val="00530652"/>
    <w:rsid w:val="005335BE"/>
    <w:rsid w:val="00534375"/>
    <w:rsid w:val="0053536B"/>
    <w:rsid w:val="005411D2"/>
    <w:rsid w:val="0054234E"/>
    <w:rsid w:val="00542403"/>
    <w:rsid w:val="0054275E"/>
    <w:rsid w:val="00544B78"/>
    <w:rsid w:val="00544EBC"/>
    <w:rsid w:val="0054629C"/>
    <w:rsid w:val="00550238"/>
    <w:rsid w:val="0055092D"/>
    <w:rsid w:val="005513EF"/>
    <w:rsid w:val="005539FE"/>
    <w:rsid w:val="005561C5"/>
    <w:rsid w:val="00557D91"/>
    <w:rsid w:val="0056073C"/>
    <w:rsid w:val="00560D2E"/>
    <w:rsid w:val="0056304A"/>
    <w:rsid w:val="00563515"/>
    <w:rsid w:val="00564D61"/>
    <w:rsid w:val="00566984"/>
    <w:rsid w:val="00566D12"/>
    <w:rsid w:val="00566FAD"/>
    <w:rsid w:val="00567115"/>
    <w:rsid w:val="00567191"/>
    <w:rsid w:val="00570275"/>
    <w:rsid w:val="005717C2"/>
    <w:rsid w:val="005717FE"/>
    <w:rsid w:val="00572833"/>
    <w:rsid w:val="005728F7"/>
    <w:rsid w:val="00572DD6"/>
    <w:rsid w:val="00572F27"/>
    <w:rsid w:val="00575EEB"/>
    <w:rsid w:val="0057744D"/>
    <w:rsid w:val="00577F11"/>
    <w:rsid w:val="00581552"/>
    <w:rsid w:val="00582230"/>
    <w:rsid w:val="00583905"/>
    <w:rsid w:val="00584806"/>
    <w:rsid w:val="00584C96"/>
    <w:rsid w:val="005903DA"/>
    <w:rsid w:val="00591382"/>
    <w:rsid w:val="00592213"/>
    <w:rsid w:val="00592612"/>
    <w:rsid w:val="00592F98"/>
    <w:rsid w:val="00593A69"/>
    <w:rsid w:val="00594134"/>
    <w:rsid w:val="005968BB"/>
    <w:rsid w:val="00597D66"/>
    <w:rsid w:val="005A0876"/>
    <w:rsid w:val="005A0E4B"/>
    <w:rsid w:val="005A1131"/>
    <w:rsid w:val="005A24EA"/>
    <w:rsid w:val="005A294D"/>
    <w:rsid w:val="005A3717"/>
    <w:rsid w:val="005A384F"/>
    <w:rsid w:val="005A4356"/>
    <w:rsid w:val="005A4939"/>
    <w:rsid w:val="005A4A03"/>
    <w:rsid w:val="005A5633"/>
    <w:rsid w:val="005A7F2E"/>
    <w:rsid w:val="005B040F"/>
    <w:rsid w:val="005B0653"/>
    <w:rsid w:val="005B0E2A"/>
    <w:rsid w:val="005B10E9"/>
    <w:rsid w:val="005B13F1"/>
    <w:rsid w:val="005B6B52"/>
    <w:rsid w:val="005C02FF"/>
    <w:rsid w:val="005C03BB"/>
    <w:rsid w:val="005C0570"/>
    <w:rsid w:val="005C1114"/>
    <w:rsid w:val="005C1549"/>
    <w:rsid w:val="005C3699"/>
    <w:rsid w:val="005C72B1"/>
    <w:rsid w:val="005C7784"/>
    <w:rsid w:val="005C7DA5"/>
    <w:rsid w:val="005C7EAB"/>
    <w:rsid w:val="005D196E"/>
    <w:rsid w:val="005D1D56"/>
    <w:rsid w:val="005D44F5"/>
    <w:rsid w:val="005D75F3"/>
    <w:rsid w:val="005E0FBA"/>
    <w:rsid w:val="005E11FE"/>
    <w:rsid w:val="005E23BE"/>
    <w:rsid w:val="005E4066"/>
    <w:rsid w:val="005E454C"/>
    <w:rsid w:val="005E56DB"/>
    <w:rsid w:val="005E5E14"/>
    <w:rsid w:val="005E667A"/>
    <w:rsid w:val="005F1F16"/>
    <w:rsid w:val="005F22A5"/>
    <w:rsid w:val="005F2ABA"/>
    <w:rsid w:val="005F2EC2"/>
    <w:rsid w:val="005F30FE"/>
    <w:rsid w:val="005F399E"/>
    <w:rsid w:val="005F4AF1"/>
    <w:rsid w:val="005F5B4C"/>
    <w:rsid w:val="005F5FCA"/>
    <w:rsid w:val="005F6802"/>
    <w:rsid w:val="005F68E7"/>
    <w:rsid w:val="005F69D1"/>
    <w:rsid w:val="00600392"/>
    <w:rsid w:val="006025DF"/>
    <w:rsid w:val="00602C4F"/>
    <w:rsid w:val="006039B0"/>
    <w:rsid w:val="0060504C"/>
    <w:rsid w:val="0060644F"/>
    <w:rsid w:val="006065F2"/>
    <w:rsid w:val="0060729E"/>
    <w:rsid w:val="00611114"/>
    <w:rsid w:val="0061140F"/>
    <w:rsid w:val="00612B6F"/>
    <w:rsid w:val="00612E74"/>
    <w:rsid w:val="00613845"/>
    <w:rsid w:val="0061604A"/>
    <w:rsid w:val="00617105"/>
    <w:rsid w:val="0062123E"/>
    <w:rsid w:val="0062125F"/>
    <w:rsid w:val="0062128E"/>
    <w:rsid w:val="0062363B"/>
    <w:rsid w:val="00623727"/>
    <w:rsid w:val="006251DD"/>
    <w:rsid w:val="00625ED3"/>
    <w:rsid w:val="006272FE"/>
    <w:rsid w:val="00627CA3"/>
    <w:rsid w:val="00631C88"/>
    <w:rsid w:val="00631CE4"/>
    <w:rsid w:val="00633DEC"/>
    <w:rsid w:val="0063435C"/>
    <w:rsid w:val="00634FF1"/>
    <w:rsid w:val="006351F4"/>
    <w:rsid w:val="00636EB6"/>
    <w:rsid w:val="00637E75"/>
    <w:rsid w:val="00640FE1"/>
    <w:rsid w:val="006411C1"/>
    <w:rsid w:val="00642456"/>
    <w:rsid w:val="006448DD"/>
    <w:rsid w:val="00645733"/>
    <w:rsid w:val="00645C56"/>
    <w:rsid w:val="00646F7C"/>
    <w:rsid w:val="006478A9"/>
    <w:rsid w:val="00647911"/>
    <w:rsid w:val="006479E0"/>
    <w:rsid w:val="0065087D"/>
    <w:rsid w:val="006518AC"/>
    <w:rsid w:val="00651C18"/>
    <w:rsid w:val="00654536"/>
    <w:rsid w:val="006545EF"/>
    <w:rsid w:val="00654746"/>
    <w:rsid w:val="00655190"/>
    <w:rsid w:val="00655C10"/>
    <w:rsid w:val="00656547"/>
    <w:rsid w:val="00656591"/>
    <w:rsid w:val="00656AE6"/>
    <w:rsid w:val="006576A2"/>
    <w:rsid w:val="006602B1"/>
    <w:rsid w:val="00660C58"/>
    <w:rsid w:val="00663B18"/>
    <w:rsid w:val="006675E4"/>
    <w:rsid w:val="0066766C"/>
    <w:rsid w:val="006677E2"/>
    <w:rsid w:val="00667CA1"/>
    <w:rsid w:val="006715FD"/>
    <w:rsid w:val="00671FFE"/>
    <w:rsid w:val="00672BC6"/>
    <w:rsid w:val="00673787"/>
    <w:rsid w:val="00675217"/>
    <w:rsid w:val="006769E8"/>
    <w:rsid w:val="00677329"/>
    <w:rsid w:val="0067757A"/>
    <w:rsid w:val="00683864"/>
    <w:rsid w:val="00684097"/>
    <w:rsid w:val="006840AA"/>
    <w:rsid w:val="00684E4B"/>
    <w:rsid w:val="006851A7"/>
    <w:rsid w:val="00685C72"/>
    <w:rsid w:val="006863D3"/>
    <w:rsid w:val="00687166"/>
    <w:rsid w:val="00687907"/>
    <w:rsid w:val="0069410C"/>
    <w:rsid w:val="00695272"/>
    <w:rsid w:val="0069597B"/>
    <w:rsid w:val="00695F4A"/>
    <w:rsid w:val="00696B99"/>
    <w:rsid w:val="00697445"/>
    <w:rsid w:val="006977DB"/>
    <w:rsid w:val="00697C48"/>
    <w:rsid w:val="006A0338"/>
    <w:rsid w:val="006A045E"/>
    <w:rsid w:val="006A0B22"/>
    <w:rsid w:val="006A11D1"/>
    <w:rsid w:val="006A2253"/>
    <w:rsid w:val="006A274B"/>
    <w:rsid w:val="006A3887"/>
    <w:rsid w:val="006A3C02"/>
    <w:rsid w:val="006A42C7"/>
    <w:rsid w:val="006A5AE7"/>
    <w:rsid w:val="006A5F39"/>
    <w:rsid w:val="006A6058"/>
    <w:rsid w:val="006A7B78"/>
    <w:rsid w:val="006B06F8"/>
    <w:rsid w:val="006B1BB3"/>
    <w:rsid w:val="006B1F2C"/>
    <w:rsid w:val="006B229D"/>
    <w:rsid w:val="006B2E2D"/>
    <w:rsid w:val="006B3CCB"/>
    <w:rsid w:val="006B44BB"/>
    <w:rsid w:val="006B566E"/>
    <w:rsid w:val="006B569E"/>
    <w:rsid w:val="006B7066"/>
    <w:rsid w:val="006C150A"/>
    <w:rsid w:val="006C26DC"/>
    <w:rsid w:val="006C28E6"/>
    <w:rsid w:val="006C2CF8"/>
    <w:rsid w:val="006C3028"/>
    <w:rsid w:val="006C3940"/>
    <w:rsid w:val="006C3B00"/>
    <w:rsid w:val="006C5656"/>
    <w:rsid w:val="006C5A6C"/>
    <w:rsid w:val="006C5F49"/>
    <w:rsid w:val="006D1047"/>
    <w:rsid w:val="006D360F"/>
    <w:rsid w:val="006D7CE8"/>
    <w:rsid w:val="006E0395"/>
    <w:rsid w:val="006E0A34"/>
    <w:rsid w:val="006E10FB"/>
    <w:rsid w:val="006E149B"/>
    <w:rsid w:val="006E14D8"/>
    <w:rsid w:val="006E2E57"/>
    <w:rsid w:val="006E3B07"/>
    <w:rsid w:val="006E5978"/>
    <w:rsid w:val="006E62B8"/>
    <w:rsid w:val="006E6D67"/>
    <w:rsid w:val="006E7BDF"/>
    <w:rsid w:val="006E7CA8"/>
    <w:rsid w:val="006F05FE"/>
    <w:rsid w:val="006F2134"/>
    <w:rsid w:val="006F358F"/>
    <w:rsid w:val="006F5139"/>
    <w:rsid w:val="006F5728"/>
    <w:rsid w:val="006F5E89"/>
    <w:rsid w:val="006F6DA8"/>
    <w:rsid w:val="0070020C"/>
    <w:rsid w:val="00701D73"/>
    <w:rsid w:val="007022DE"/>
    <w:rsid w:val="00702380"/>
    <w:rsid w:val="007029C7"/>
    <w:rsid w:val="00702DDC"/>
    <w:rsid w:val="00703457"/>
    <w:rsid w:val="007074D8"/>
    <w:rsid w:val="0071045A"/>
    <w:rsid w:val="007116CF"/>
    <w:rsid w:val="00713E09"/>
    <w:rsid w:val="00714AD6"/>
    <w:rsid w:val="00716680"/>
    <w:rsid w:val="007213B1"/>
    <w:rsid w:val="0072179F"/>
    <w:rsid w:val="00722211"/>
    <w:rsid w:val="007236B1"/>
    <w:rsid w:val="00723789"/>
    <w:rsid w:val="00726376"/>
    <w:rsid w:val="00727943"/>
    <w:rsid w:val="007300EB"/>
    <w:rsid w:val="0073177B"/>
    <w:rsid w:val="00731CB7"/>
    <w:rsid w:val="007324E7"/>
    <w:rsid w:val="0073341E"/>
    <w:rsid w:val="007341A3"/>
    <w:rsid w:val="00735E75"/>
    <w:rsid w:val="00737084"/>
    <w:rsid w:val="00737217"/>
    <w:rsid w:val="00737D5F"/>
    <w:rsid w:val="0074071E"/>
    <w:rsid w:val="00740CC3"/>
    <w:rsid w:val="007433D0"/>
    <w:rsid w:val="00743971"/>
    <w:rsid w:val="00745F8B"/>
    <w:rsid w:val="00747AF5"/>
    <w:rsid w:val="00747EFE"/>
    <w:rsid w:val="007507D6"/>
    <w:rsid w:val="00750A13"/>
    <w:rsid w:val="00751151"/>
    <w:rsid w:val="007528E0"/>
    <w:rsid w:val="00752CBB"/>
    <w:rsid w:val="00752D43"/>
    <w:rsid w:val="00753EBF"/>
    <w:rsid w:val="007540AC"/>
    <w:rsid w:val="00757891"/>
    <w:rsid w:val="007603FA"/>
    <w:rsid w:val="00761898"/>
    <w:rsid w:val="0076252A"/>
    <w:rsid w:val="00763D6B"/>
    <w:rsid w:val="00764647"/>
    <w:rsid w:val="00766360"/>
    <w:rsid w:val="00767C6C"/>
    <w:rsid w:val="00767FC4"/>
    <w:rsid w:val="007702EB"/>
    <w:rsid w:val="00771E76"/>
    <w:rsid w:val="00771EEB"/>
    <w:rsid w:val="00772A7E"/>
    <w:rsid w:val="00772FD4"/>
    <w:rsid w:val="007734C2"/>
    <w:rsid w:val="00777090"/>
    <w:rsid w:val="00780695"/>
    <w:rsid w:val="00780AD1"/>
    <w:rsid w:val="007815EE"/>
    <w:rsid w:val="00781912"/>
    <w:rsid w:val="00783065"/>
    <w:rsid w:val="0078455F"/>
    <w:rsid w:val="00784850"/>
    <w:rsid w:val="00784902"/>
    <w:rsid w:val="00784FF3"/>
    <w:rsid w:val="00785C91"/>
    <w:rsid w:val="00790153"/>
    <w:rsid w:val="00790418"/>
    <w:rsid w:val="00790FEB"/>
    <w:rsid w:val="00791CE9"/>
    <w:rsid w:val="00792A0B"/>
    <w:rsid w:val="00792ADD"/>
    <w:rsid w:val="00793D32"/>
    <w:rsid w:val="00794077"/>
    <w:rsid w:val="0079609F"/>
    <w:rsid w:val="00796242"/>
    <w:rsid w:val="0079779F"/>
    <w:rsid w:val="00797F8B"/>
    <w:rsid w:val="007A0616"/>
    <w:rsid w:val="007A0C66"/>
    <w:rsid w:val="007A0D3A"/>
    <w:rsid w:val="007A2FED"/>
    <w:rsid w:val="007A482F"/>
    <w:rsid w:val="007A58D7"/>
    <w:rsid w:val="007A59AC"/>
    <w:rsid w:val="007A73F6"/>
    <w:rsid w:val="007A7751"/>
    <w:rsid w:val="007B0F76"/>
    <w:rsid w:val="007B1296"/>
    <w:rsid w:val="007B14E9"/>
    <w:rsid w:val="007B3102"/>
    <w:rsid w:val="007B58F8"/>
    <w:rsid w:val="007B7A00"/>
    <w:rsid w:val="007C060E"/>
    <w:rsid w:val="007C152E"/>
    <w:rsid w:val="007C1AB7"/>
    <w:rsid w:val="007C2E48"/>
    <w:rsid w:val="007C5556"/>
    <w:rsid w:val="007C6307"/>
    <w:rsid w:val="007C636C"/>
    <w:rsid w:val="007D09AB"/>
    <w:rsid w:val="007D1BD1"/>
    <w:rsid w:val="007D2F9B"/>
    <w:rsid w:val="007D3BEE"/>
    <w:rsid w:val="007D45D9"/>
    <w:rsid w:val="007D492C"/>
    <w:rsid w:val="007D5362"/>
    <w:rsid w:val="007D6568"/>
    <w:rsid w:val="007D71B6"/>
    <w:rsid w:val="007D732A"/>
    <w:rsid w:val="007E018A"/>
    <w:rsid w:val="007E0ABB"/>
    <w:rsid w:val="007E11EC"/>
    <w:rsid w:val="007E1258"/>
    <w:rsid w:val="007E24F1"/>
    <w:rsid w:val="007E4243"/>
    <w:rsid w:val="007E4B34"/>
    <w:rsid w:val="007E677F"/>
    <w:rsid w:val="007E6FE1"/>
    <w:rsid w:val="007E75E3"/>
    <w:rsid w:val="007F00C0"/>
    <w:rsid w:val="007F02FF"/>
    <w:rsid w:val="007F040A"/>
    <w:rsid w:val="007F0F51"/>
    <w:rsid w:val="007F27A0"/>
    <w:rsid w:val="007F2D9C"/>
    <w:rsid w:val="007F5A23"/>
    <w:rsid w:val="007F6A07"/>
    <w:rsid w:val="007F7A19"/>
    <w:rsid w:val="007F7ED1"/>
    <w:rsid w:val="00807F92"/>
    <w:rsid w:val="00813B8E"/>
    <w:rsid w:val="00813C64"/>
    <w:rsid w:val="00813EA0"/>
    <w:rsid w:val="00814B8A"/>
    <w:rsid w:val="00814E56"/>
    <w:rsid w:val="00814ECF"/>
    <w:rsid w:val="008168B8"/>
    <w:rsid w:val="00817485"/>
    <w:rsid w:val="00820891"/>
    <w:rsid w:val="00821E50"/>
    <w:rsid w:val="00823173"/>
    <w:rsid w:val="00823608"/>
    <w:rsid w:val="00823655"/>
    <w:rsid w:val="00823AE6"/>
    <w:rsid w:val="00823FCE"/>
    <w:rsid w:val="008250FE"/>
    <w:rsid w:val="008252DC"/>
    <w:rsid w:val="0082672E"/>
    <w:rsid w:val="008318C1"/>
    <w:rsid w:val="00832000"/>
    <w:rsid w:val="00832111"/>
    <w:rsid w:val="00832589"/>
    <w:rsid w:val="00836483"/>
    <w:rsid w:val="008373BF"/>
    <w:rsid w:val="008410CE"/>
    <w:rsid w:val="008418C5"/>
    <w:rsid w:val="00841D07"/>
    <w:rsid w:val="0084228E"/>
    <w:rsid w:val="00842724"/>
    <w:rsid w:val="00844621"/>
    <w:rsid w:val="00844734"/>
    <w:rsid w:val="00846A92"/>
    <w:rsid w:val="00847E64"/>
    <w:rsid w:val="00850DF7"/>
    <w:rsid w:val="008510E2"/>
    <w:rsid w:val="00851CBC"/>
    <w:rsid w:val="00853FA4"/>
    <w:rsid w:val="00854D1E"/>
    <w:rsid w:val="00854D98"/>
    <w:rsid w:val="008553CD"/>
    <w:rsid w:val="0086000C"/>
    <w:rsid w:val="00860457"/>
    <w:rsid w:val="008608D5"/>
    <w:rsid w:val="00860B37"/>
    <w:rsid w:val="00861204"/>
    <w:rsid w:val="00863CE1"/>
    <w:rsid w:val="00864BA2"/>
    <w:rsid w:val="00864E5E"/>
    <w:rsid w:val="008654D1"/>
    <w:rsid w:val="008674C3"/>
    <w:rsid w:val="008726ED"/>
    <w:rsid w:val="00872D42"/>
    <w:rsid w:val="008751CD"/>
    <w:rsid w:val="00877169"/>
    <w:rsid w:val="0087723F"/>
    <w:rsid w:val="00877792"/>
    <w:rsid w:val="008818C3"/>
    <w:rsid w:val="00881E6D"/>
    <w:rsid w:val="00884552"/>
    <w:rsid w:val="00884FC9"/>
    <w:rsid w:val="00886465"/>
    <w:rsid w:val="00890F85"/>
    <w:rsid w:val="00891443"/>
    <w:rsid w:val="00892891"/>
    <w:rsid w:val="00892B88"/>
    <w:rsid w:val="00892DF1"/>
    <w:rsid w:val="00893245"/>
    <w:rsid w:val="00893D5A"/>
    <w:rsid w:val="00894080"/>
    <w:rsid w:val="008940D5"/>
    <w:rsid w:val="00894811"/>
    <w:rsid w:val="0089775E"/>
    <w:rsid w:val="00897A3D"/>
    <w:rsid w:val="008A1903"/>
    <w:rsid w:val="008A26A1"/>
    <w:rsid w:val="008A5169"/>
    <w:rsid w:val="008A5713"/>
    <w:rsid w:val="008A65D8"/>
    <w:rsid w:val="008A6E62"/>
    <w:rsid w:val="008A7024"/>
    <w:rsid w:val="008A70B9"/>
    <w:rsid w:val="008A737D"/>
    <w:rsid w:val="008B01F8"/>
    <w:rsid w:val="008B239E"/>
    <w:rsid w:val="008B3423"/>
    <w:rsid w:val="008B3535"/>
    <w:rsid w:val="008B35FC"/>
    <w:rsid w:val="008B4A6F"/>
    <w:rsid w:val="008B4DE8"/>
    <w:rsid w:val="008B6961"/>
    <w:rsid w:val="008B7C5B"/>
    <w:rsid w:val="008C0640"/>
    <w:rsid w:val="008C2C5B"/>
    <w:rsid w:val="008C4549"/>
    <w:rsid w:val="008C6762"/>
    <w:rsid w:val="008C7747"/>
    <w:rsid w:val="008C7BFF"/>
    <w:rsid w:val="008D181B"/>
    <w:rsid w:val="008D2EFF"/>
    <w:rsid w:val="008D34E4"/>
    <w:rsid w:val="008D3A15"/>
    <w:rsid w:val="008D3E8A"/>
    <w:rsid w:val="008D4F99"/>
    <w:rsid w:val="008D6190"/>
    <w:rsid w:val="008D7066"/>
    <w:rsid w:val="008E1678"/>
    <w:rsid w:val="008E1D8A"/>
    <w:rsid w:val="008E2D9B"/>
    <w:rsid w:val="008E342B"/>
    <w:rsid w:val="008E392F"/>
    <w:rsid w:val="008E3AB7"/>
    <w:rsid w:val="008E5686"/>
    <w:rsid w:val="008F029B"/>
    <w:rsid w:val="008F0394"/>
    <w:rsid w:val="008F069B"/>
    <w:rsid w:val="008F077B"/>
    <w:rsid w:val="008F0A89"/>
    <w:rsid w:val="008F0FFC"/>
    <w:rsid w:val="008F25A3"/>
    <w:rsid w:val="008F261F"/>
    <w:rsid w:val="008F37CD"/>
    <w:rsid w:val="008F481D"/>
    <w:rsid w:val="008F55A5"/>
    <w:rsid w:val="008F60F6"/>
    <w:rsid w:val="00900CF7"/>
    <w:rsid w:val="00901101"/>
    <w:rsid w:val="00901345"/>
    <w:rsid w:val="009025C4"/>
    <w:rsid w:val="009052F3"/>
    <w:rsid w:val="00905626"/>
    <w:rsid w:val="009057CD"/>
    <w:rsid w:val="00905F86"/>
    <w:rsid w:val="00906DDB"/>
    <w:rsid w:val="009070A4"/>
    <w:rsid w:val="00907E43"/>
    <w:rsid w:val="0091191F"/>
    <w:rsid w:val="009132B2"/>
    <w:rsid w:val="00915A5A"/>
    <w:rsid w:val="00916BB3"/>
    <w:rsid w:val="00917075"/>
    <w:rsid w:val="009201EE"/>
    <w:rsid w:val="0092045D"/>
    <w:rsid w:val="00920CC2"/>
    <w:rsid w:val="009271CD"/>
    <w:rsid w:val="00930905"/>
    <w:rsid w:val="00932349"/>
    <w:rsid w:val="009324E9"/>
    <w:rsid w:val="00932E08"/>
    <w:rsid w:val="00933339"/>
    <w:rsid w:val="00933DF8"/>
    <w:rsid w:val="0093455A"/>
    <w:rsid w:val="00934F0D"/>
    <w:rsid w:val="009352AF"/>
    <w:rsid w:val="00935CF2"/>
    <w:rsid w:val="00943033"/>
    <w:rsid w:val="00943EAD"/>
    <w:rsid w:val="00945A10"/>
    <w:rsid w:val="009511E0"/>
    <w:rsid w:val="00951FC3"/>
    <w:rsid w:val="00952187"/>
    <w:rsid w:val="00953BC4"/>
    <w:rsid w:val="00954322"/>
    <w:rsid w:val="00954373"/>
    <w:rsid w:val="0095582A"/>
    <w:rsid w:val="00960348"/>
    <w:rsid w:val="009611C9"/>
    <w:rsid w:val="00961B8C"/>
    <w:rsid w:val="00963745"/>
    <w:rsid w:val="00963BC0"/>
    <w:rsid w:val="0096458C"/>
    <w:rsid w:val="009646F5"/>
    <w:rsid w:val="00964C43"/>
    <w:rsid w:val="009658A9"/>
    <w:rsid w:val="00965D80"/>
    <w:rsid w:val="009661E1"/>
    <w:rsid w:val="00966293"/>
    <w:rsid w:val="009663D3"/>
    <w:rsid w:val="00967071"/>
    <w:rsid w:val="00970A11"/>
    <w:rsid w:val="009712F0"/>
    <w:rsid w:val="00972780"/>
    <w:rsid w:val="00972DE2"/>
    <w:rsid w:val="00974605"/>
    <w:rsid w:val="00975B0B"/>
    <w:rsid w:val="0097630B"/>
    <w:rsid w:val="009764A9"/>
    <w:rsid w:val="009764B4"/>
    <w:rsid w:val="00976EDC"/>
    <w:rsid w:val="009776BF"/>
    <w:rsid w:val="0097772C"/>
    <w:rsid w:val="00980E5C"/>
    <w:rsid w:val="00981EE7"/>
    <w:rsid w:val="0098236F"/>
    <w:rsid w:val="00983156"/>
    <w:rsid w:val="00983665"/>
    <w:rsid w:val="00984428"/>
    <w:rsid w:val="009861F0"/>
    <w:rsid w:val="00987296"/>
    <w:rsid w:val="0098798E"/>
    <w:rsid w:val="00990C1C"/>
    <w:rsid w:val="0099167B"/>
    <w:rsid w:val="00991D0D"/>
    <w:rsid w:val="00992555"/>
    <w:rsid w:val="00992F56"/>
    <w:rsid w:val="0099516B"/>
    <w:rsid w:val="00995A9A"/>
    <w:rsid w:val="00995CC4"/>
    <w:rsid w:val="00995E96"/>
    <w:rsid w:val="009966B7"/>
    <w:rsid w:val="00996939"/>
    <w:rsid w:val="00996AA3"/>
    <w:rsid w:val="00997447"/>
    <w:rsid w:val="00997684"/>
    <w:rsid w:val="009A063A"/>
    <w:rsid w:val="009A13DE"/>
    <w:rsid w:val="009A23D9"/>
    <w:rsid w:val="009A3235"/>
    <w:rsid w:val="009A3EA8"/>
    <w:rsid w:val="009A436D"/>
    <w:rsid w:val="009A51CF"/>
    <w:rsid w:val="009A5290"/>
    <w:rsid w:val="009A6F3B"/>
    <w:rsid w:val="009A713A"/>
    <w:rsid w:val="009A7644"/>
    <w:rsid w:val="009A7D5B"/>
    <w:rsid w:val="009B09E7"/>
    <w:rsid w:val="009B2DBB"/>
    <w:rsid w:val="009B5059"/>
    <w:rsid w:val="009B6D51"/>
    <w:rsid w:val="009B6ECE"/>
    <w:rsid w:val="009B7983"/>
    <w:rsid w:val="009C144A"/>
    <w:rsid w:val="009C18DE"/>
    <w:rsid w:val="009C18F1"/>
    <w:rsid w:val="009C1C5D"/>
    <w:rsid w:val="009C5609"/>
    <w:rsid w:val="009C629F"/>
    <w:rsid w:val="009C631F"/>
    <w:rsid w:val="009C7053"/>
    <w:rsid w:val="009C769F"/>
    <w:rsid w:val="009C774D"/>
    <w:rsid w:val="009D0DB3"/>
    <w:rsid w:val="009D122C"/>
    <w:rsid w:val="009D3B76"/>
    <w:rsid w:val="009D4DB0"/>
    <w:rsid w:val="009D5406"/>
    <w:rsid w:val="009D58A2"/>
    <w:rsid w:val="009D67A7"/>
    <w:rsid w:val="009D7748"/>
    <w:rsid w:val="009E12E0"/>
    <w:rsid w:val="009E3FC6"/>
    <w:rsid w:val="009E515F"/>
    <w:rsid w:val="009E5E87"/>
    <w:rsid w:val="009E6232"/>
    <w:rsid w:val="009E6702"/>
    <w:rsid w:val="009F07DD"/>
    <w:rsid w:val="009F0FC7"/>
    <w:rsid w:val="009F4BE7"/>
    <w:rsid w:val="009F4F96"/>
    <w:rsid w:val="009F541A"/>
    <w:rsid w:val="009F6752"/>
    <w:rsid w:val="00A0001F"/>
    <w:rsid w:val="00A00274"/>
    <w:rsid w:val="00A01A5C"/>
    <w:rsid w:val="00A01DE0"/>
    <w:rsid w:val="00A03205"/>
    <w:rsid w:val="00A03985"/>
    <w:rsid w:val="00A0425C"/>
    <w:rsid w:val="00A052A7"/>
    <w:rsid w:val="00A071C5"/>
    <w:rsid w:val="00A10410"/>
    <w:rsid w:val="00A11949"/>
    <w:rsid w:val="00A12497"/>
    <w:rsid w:val="00A125B3"/>
    <w:rsid w:val="00A1289C"/>
    <w:rsid w:val="00A14753"/>
    <w:rsid w:val="00A14D87"/>
    <w:rsid w:val="00A151DC"/>
    <w:rsid w:val="00A1593C"/>
    <w:rsid w:val="00A16003"/>
    <w:rsid w:val="00A16E5C"/>
    <w:rsid w:val="00A20641"/>
    <w:rsid w:val="00A20E0A"/>
    <w:rsid w:val="00A237D2"/>
    <w:rsid w:val="00A25C7A"/>
    <w:rsid w:val="00A31807"/>
    <w:rsid w:val="00A31CA9"/>
    <w:rsid w:val="00A333DA"/>
    <w:rsid w:val="00A3345A"/>
    <w:rsid w:val="00A37061"/>
    <w:rsid w:val="00A3765D"/>
    <w:rsid w:val="00A40860"/>
    <w:rsid w:val="00A408C5"/>
    <w:rsid w:val="00A40A3E"/>
    <w:rsid w:val="00A40E49"/>
    <w:rsid w:val="00A41B19"/>
    <w:rsid w:val="00A41FA7"/>
    <w:rsid w:val="00A4247B"/>
    <w:rsid w:val="00A45F0D"/>
    <w:rsid w:val="00A46062"/>
    <w:rsid w:val="00A464C1"/>
    <w:rsid w:val="00A4691D"/>
    <w:rsid w:val="00A51472"/>
    <w:rsid w:val="00A53A76"/>
    <w:rsid w:val="00A54984"/>
    <w:rsid w:val="00A55399"/>
    <w:rsid w:val="00A55A0B"/>
    <w:rsid w:val="00A60DA1"/>
    <w:rsid w:val="00A613A7"/>
    <w:rsid w:val="00A6232C"/>
    <w:rsid w:val="00A65120"/>
    <w:rsid w:val="00A653C8"/>
    <w:rsid w:val="00A66D58"/>
    <w:rsid w:val="00A70A9B"/>
    <w:rsid w:val="00A70DA5"/>
    <w:rsid w:val="00A71B6E"/>
    <w:rsid w:val="00A73199"/>
    <w:rsid w:val="00A74A00"/>
    <w:rsid w:val="00A74C29"/>
    <w:rsid w:val="00A7504E"/>
    <w:rsid w:val="00A759A4"/>
    <w:rsid w:val="00A764BC"/>
    <w:rsid w:val="00A7756C"/>
    <w:rsid w:val="00A7773C"/>
    <w:rsid w:val="00A80879"/>
    <w:rsid w:val="00A82C60"/>
    <w:rsid w:val="00A8361B"/>
    <w:rsid w:val="00A857A7"/>
    <w:rsid w:val="00A8598A"/>
    <w:rsid w:val="00A91945"/>
    <w:rsid w:val="00A92F2F"/>
    <w:rsid w:val="00A94F3B"/>
    <w:rsid w:val="00A9678B"/>
    <w:rsid w:val="00A971E2"/>
    <w:rsid w:val="00A9730B"/>
    <w:rsid w:val="00AA07BA"/>
    <w:rsid w:val="00AA0FB4"/>
    <w:rsid w:val="00AA127D"/>
    <w:rsid w:val="00AA1A03"/>
    <w:rsid w:val="00AA1E8B"/>
    <w:rsid w:val="00AA35DD"/>
    <w:rsid w:val="00AA40FD"/>
    <w:rsid w:val="00AA41CB"/>
    <w:rsid w:val="00AA4B3E"/>
    <w:rsid w:val="00AA58D5"/>
    <w:rsid w:val="00AA5E9D"/>
    <w:rsid w:val="00AA5F0D"/>
    <w:rsid w:val="00AA63E1"/>
    <w:rsid w:val="00AA6D03"/>
    <w:rsid w:val="00AA74D7"/>
    <w:rsid w:val="00AB0261"/>
    <w:rsid w:val="00AB1C15"/>
    <w:rsid w:val="00AB2145"/>
    <w:rsid w:val="00AB2E83"/>
    <w:rsid w:val="00AB3FE0"/>
    <w:rsid w:val="00AB4998"/>
    <w:rsid w:val="00AB4A44"/>
    <w:rsid w:val="00AB4BD1"/>
    <w:rsid w:val="00AB5A28"/>
    <w:rsid w:val="00AB5DEA"/>
    <w:rsid w:val="00AB6309"/>
    <w:rsid w:val="00AB696B"/>
    <w:rsid w:val="00AC07C5"/>
    <w:rsid w:val="00AC140B"/>
    <w:rsid w:val="00AC300D"/>
    <w:rsid w:val="00AD00FB"/>
    <w:rsid w:val="00AD0A80"/>
    <w:rsid w:val="00AD10F4"/>
    <w:rsid w:val="00AD2C1B"/>
    <w:rsid w:val="00AD4063"/>
    <w:rsid w:val="00AD4303"/>
    <w:rsid w:val="00AD4D83"/>
    <w:rsid w:val="00AD53FE"/>
    <w:rsid w:val="00AD6FDA"/>
    <w:rsid w:val="00AD7524"/>
    <w:rsid w:val="00AD7C4F"/>
    <w:rsid w:val="00AE03D9"/>
    <w:rsid w:val="00AE0907"/>
    <w:rsid w:val="00AE0B7B"/>
    <w:rsid w:val="00AE16E9"/>
    <w:rsid w:val="00AE30EB"/>
    <w:rsid w:val="00AE3149"/>
    <w:rsid w:val="00AE3379"/>
    <w:rsid w:val="00AE3415"/>
    <w:rsid w:val="00AE3DCA"/>
    <w:rsid w:val="00AF0EEB"/>
    <w:rsid w:val="00AF11E9"/>
    <w:rsid w:val="00AF1DD9"/>
    <w:rsid w:val="00AF26C9"/>
    <w:rsid w:val="00AF5EA4"/>
    <w:rsid w:val="00AF6216"/>
    <w:rsid w:val="00AF7944"/>
    <w:rsid w:val="00AF7B32"/>
    <w:rsid w:val="00AF7F25"/>
    <w:rsid w:val="00B005C6"/>
    <w:rsid w:val="00B01113"/>
    <w:rsid w:val="00B0327C"/>
    <w:rsid w:val="00B03D89"/>
    <w:rsid w:val="00B045B8"/>
    <w:rsid w:val="00B04C3D"/>
    <w:rsid w:val="00B05C29"/>
    <w:rsid w:val="00B06D55"/>
    <w:rsid w:val="00B07064"/>
    <w:rsid w:val="00B0781F"/>
    <w:rsid w:val="00B07948"/>
    <w:rsid w:val="00B10F7C"/>
    <w:rsid w:val="00B11D7C"/>
    <w:rsid w:val="00B11DE0"/>
    <w:rsid w:val="00B12F63"/>
    <w:rsid w:val="00B14073"/>
    <w:rsid w:val="00B14873"/>
    <w:rsid w:val="00B1494D"/>
    <w:rsid w:val="00B15B2E"/>
    <w:rsid w:val="00B17166"/>
    <w:rsid w:val="00B204BB"/>
    <w:rsid w:val="00B213B2"/>
    <w:rsid w:val="00B241F5"/>
    <w:rsid w:val="00B242A3"/>
    <w:rsid w:val="00B24310"/>
    <w:rsid w:val="00B264D6"/>
    <w:rsid w:val="00B26CE1"/>
    <w:rsid w:val="00B26F58"/>
    <w:rsid w:val="00B2715B"/>
    <w:rsid w:val="00B271F8"/>
    <w:rsid w:val="00B277D1"/>
    <w:rsid w:val="00B27D14"/>
    <w:rsid w:val="00B300F6"/>
    <w:rsid w:val="00B329B0"/>
    <w:rsid w:val="00B32F26"/>
    <w:rsid w:val="00B33170"/>
    <w:rsid w:val="00B33EE4"/>
    <w:rsid w:val="00B348FF"/>
    <w:rsid w:val="00B35067"/>
    <w:rsid w:val="00B352C2"/>
    <w:rsid w:val="00B36822"/>
    <w:rsid w:val="00B36994"/>
    <w:rsid w:val="00B36BA3"/>
    <w:rsid w:val="00B37A8E"/>
    <w:rsid w:val="00B40CD6"/>
    <w:rsid w:val="00B41A1E"/>
    <w:rsid w:val="00B4413B"/>
    <w:rsid w:val="00B450DE"/>
    <w:rsid w:val="00B4520C"/>
    <w:rsid w:val="00B47704"/>
    <w:rsid w:val="00B50B7B"/>
    <w:rsid w:val="00B50D02"/>
    <w:rsid w:val="00B520DA"/>
    <w:rsid w:val="00B523A5"/>
    <w:rsid w:val="00B52940"/>
    <w:rsid w:val="00B553F8"/>
    <w:rsid w:val="00B56B63"/>
    <w:rsid w:val="00B57943"/>
    <w:rsid w:val="00B57C61"/>
    <w:rsid w:val="00B61503"/>
    <w:rsid w:val="00B61B33"/>
    <w:rsid w:val="00B637DA"/>
    <w:rsid w:val="00B63F44"/>
    <w:rsid w:val="00B646AA"/>
    <w:rsid w:val="00B664D4"/>
    <w:rsid w:val="00B66E6C"/>
    <w:rsid w:val="00B66F2E"/>
    <w:rsid w:val="00B6735A"/>
    <w:rsid w:val="00B67597"/>
    <w:rsid w:val="00B67A02"/>
    <w:rsid w:val="00B71063"/>
    <w:rsid w:val="00B719A4"/>
    <w:rsid w:val="00B72659"/>
    <w:rsid w:val="00B7495B"/>
    <w:rsid w:val="00B75206"/>
    <w:rsid w:val="00B75775"/>
    <w:rsid w:val="00B76337"/>
    <w:rsid w:val="00B7674C"/>
    <w:rsid w:val="00B76E73"/>
    <w:rsid w:val="00B76F59"/>
    <w:rsid w:val="00B77104"/>
    <w:rsid w:val="00B77E09"/>
    <w:rsid w:val="00B80535"/>
    <w:rsid w:val="00B81C2F"/>
    <w:rsid w:val="00B83A57"/>
    <w:rsid w:val="00B844D2"/>
    <w:rsid w:val="00B86D5F"/>
    <w:rsid w:val="00B86DD6"/>
    <w:rsid w:val="00B91997"/>
    <w:rsid w:val="00B92252"/>
    <w:rsid w:val="00B9312D"/>
    <w:rsid w:val="00B93EF0"/>
    <w:rsid w:val="00B941E6"/>
    <w:rsid w:val="00B9553B"/>
    <w:rsid w:val="00B96597"/>
    <w:rsid w:val="00B96B92"/>
    <w:rsid w:val="00B97328"/>
    <w:rsid w:val="00BA2672"/>
    <w:rsid w:val="00BA4190"/>
    <w:rsid w:val="00BA4D7F"/>
    <w:rsid w:val="00BA568F"/>
    <w:rsid w:val="00BA61EA"/>
    <w:rsid w:val="00BA7089"/>
    <w:rsid w:val="00BB0837"/>
    <w:rsid w:val="00BB1893"/>
    <w:rsid w:val="00BB1AA2"/>
    <w:rsid w:val="00BB26C8"/>
    <w:rsid w:val="00BB2740"/>
    <w:rsid w:val="00BB356F"/>
    <w:rsid w:val="00BB43B8"/>
    <w:rsid w:val="00BB542E"/>
    <w:rsid w:val="00BC153E"/>
    <w:rsid w:val="00BC17E4"/>
    <w:rsid w:val="00BC2328"/>
    <w:rsid w:val="00BC36D7"/>
    <w:rsid w:val="00BC3F39"/>
    <w:rsid w:val="00BC443E"/>
    <w:rsid w:val="00BC4A3F"/>
    <w:rsid w:val="00BC4A51"/>
    <w:rsid w:val="00BC61D7"/>
    <w:rsid w:val="00BC69AD"/>
    <w:rsid w:val="00BD1306"/>
    <w:rsid w:val="00BD2C17"/>
    <w:rsid w:val="00BD4B41"/>
    <w:rsid w:val="00BD74EF"/>
    <w:rsid w:val="00BD74F2"/>
    <w:rsid w:val="00BD7D7D"/>
    <w:rsid w:val="00BE0C47"/>
    <w:rsid w:val="00BE1411"/>
    <w:rsid w:val="00BE1835"/>
    <w:rsid w:val="00BE2971"/>
    <w:rsid w:val="00BE31F1"/>
    <w:rsid w:val="00BE3AF0"/>
    <w:rsid w:val="00BE609F"/>
    <w:rsid w:val="00BE62A8"/>
    <w:rsid w:val="00BE7092"/>
    <w:rsid w:val="00BE74BB"/>
    <w:rsid w:val="00BF0FB1"/>
    <w:rsid w:val="00BF129D"/>
    <w:rsid w:val="00BF1CCF"/>
    <w:rsid w:val="00BF3583"/>
    <w:rsid w:val="00BF6F1A"/>
    <w:rsid w:val="00BF7519"/>
    <w:rsid w:val="00C00FD1"/>
    <w:rsid w:val="00C01004"/>
    <w:rsid w:val="00C01080"/>
    <w:rsid w:val="00C011BE"/>
    <w:rsid w:val="00C030F3"/>
    <w:rsid w:val="00C05CD4"/>
    <w:rsid w:val="00C07B95"/>
    <w:rsid w:val="00C07E6A"/>
    <w:rsid w:val="00C10D96"/>
    <w:rsid w:val="00C1275E"/>
    <w:rsid w:val="00C12EA8"/>
    <w:rsid w:val="00C1507C"/>
    <w:rsid w:val="00C17534"/>
    <w:rsid w:val="00C17576"/>
    <w:rsid w:val="00C17B0D"/>
    <w:rsid w:val="00C22906"/>
    <w:rsid w:val="00C23295"/>
    <w:rsid w:val="00C23F0A"/>
    <w:rsid w:val="00C23FD9"/>
    <w:rsid w:val="00C250C1"/>
    <w:rsid w:val="00C2609F"/>
    <w:rsid w:val="00C262F7"/>
    <w:rsid w:val="00C26385"/>
    <w:rsid w:val="00C2746F"/>
    <w:rsid w:val="00C27FEA"/>
    <w:rsid w:val="00C3162A"/>
    <w:rsid w:val="00C33FFF"/>
    <w:rsid w:val="00C35299"/>
    <w:rsid w:val="00C35848"/>
    <w:rsid w:val="00C35986"/>
    <w:rsid w:val="00C35BB4"/>
    <w:rsid w:val="00C374B8"/>
    <w:rsid w:val="00C374DC"/>
    <w:rsid w:val="00C41688"/>
    <w:rsid w:val="00C41CE4"/>
    <w:rsid w:val="00C42BA8"/>
    <w:rsid w:val="00C42FF6"/>
    <w:rsid w:val="00C4334F"/>
    <w:rsid w:val="00C443F4"/>
    <w:rsid w:val="00C45A60"/>
    <w:rsid w:val="00C46754"/>
    <w:rsid w:val="00C46CD7"/>
    <w:rsid w:val="00C47916"/>
    <w:rsid w:val="00C47AA6"/>
    <w:rsid w:val="00C47B6A"/>
    <w:rsid w:val="00C47CB2"/>
    <w:rsid w:val="00C50429"/>
    <w:rsid w:val="00C508D3"/>
    <w:rsid w:val="00C51007"/>
    <w:rsid w:val="00C517A0"/>
    <w:rsid w:val="00C5349B"/>
    <w:rsid w:val="00C53717"/>
    <w:rsid w:val="00C5713D"/>
    <w:rsid w:val="00C57738"/>
    <w:rsid w:val="00C60A04"/>
    <w:rsid w:val="00C60D4D"/>
    <w:rsid w:val="00C61208"/>
    <w:rsid w:val="00C6276F"/>
    <w:rsid w:val="00C62A29"/>
    <w:rsid w:val="00C62EA0"/>
    <w:rsid w:val="00C66065"/>
    <w:rsid w:val="00C661AA"/>
    <w:rsid w:val="00C667B6"/>
    <w:rsid w:val="00C66B6E"/>
    <w:rsid w:val="00C67742"/>
    <w:rsid w:val="00C677D7"/>
    <w:rsid w:val="00C70E84"/>
    <w:rsid w:val="00C719EC"/>
    <w:rsid w:val="00C71CBF"/>
    <w:rsid w:val="00C72C70"/>
    <w:rsid w:val="00C75A81"/>
    <w:rsid w:val="00C75B52"/>
    <w:rsid w:val="00C80B78"/>
    <w:rsid w:val="00C83890"/>
    <w:rsid w:val="00C84278"/>
    <w:rsid w:val="00C847DC"/>
    <w:rsid w:val="00C85BD6"/>
    <w:rsid w:val="00C85D34"/>
    <w:rsid w:val="00C85E9D"/>
    <w:rsid w:val="00C86608"/>
    <w:rsid w:val="00C901CF"/>
    <w:rsid w:val="00C908B6"/>
    <w:rsid w:val="00C92127"/>
    <w:rsid w:val="00C9306A"/>
    <w:rsid w:val="00C962F4"/>
    <w:rsid w:val="00C96A4A"/>
    <w:rsid w:val="00C9769A"/>
    <w:rsid w:val="00CA17F1"/>
    <w:rsid w:val="00CA1C8C"/>
    <w:rsid w:val="00CA530A"/>
    <w:rsid w:val="00CA6A64"/>
    <w:rsid w:val="00CB1C9C"/>
    <w:rsid w:val="00CB1FEF"/>
    <w:rsid w:val="00CB3FF8"/>
    <w:rsid w:val="00CB640A"/>
    <w:rsid w:val="00CC0440"/>
    <w:rsid w:val="00CC1B0E"/>
    <w:rsid w:val="00CC1F6E"/>
    <w:rsid w:val="00CC412F"/>
    <w:rsid w:val="00CC4AE8"/>
    <w:rsid w:val="00CC4EC9"/>
    <w:rsid w:val="00CC6698"/>
    <w:rsid w:val="00CC6C23"/>
    <w:rsid w:val="00CC7A16"/>
    <w:rsid w:val="00CD0880"/>
    <w:rsid w:val="00CD182A"/>
    <w:rsid w:val="00CD1CE6"/>
    <w:rsid w:val="00CD362A"/>
    <w:rsid w:val="00CD59AE"/>
    <w:rsid w:val="00CD59B9"/>
    <w:rsid w:val="00CD65B4"/>
    <w:rsid w:val="00CD6CA6"/>
    <w:rsid w:val="00CD6E45"/>
    <w:rsid w:val="00CD7F1D"/>
    <w:rsid w:val="00CE04EA"/>
    <w:rsid w:val="00CE1CA6"/>
    <w:rsid w:val="00CE2612"/>
    <w:rsid w:val="00CE29E1"/>
    <w:rsid w:val="00CE2AC3"/>
    <w:rsid w:val="00CE3C47"/>
    <w:rsid w:val="00CE3C92"/>
    <w:rsid w:val="00CE4F95"/>
    <w:rsid w:val="00CE715C"/>
    <w:rsid w:val="00CE7725"/>
    <w:rsid w:val="00CF0317"/>
    <w:rsid w:val="00CF1509"/>
    <w:rsid w:val="00CF23D7"/>
    <w:rsid w:val="00CF29B8"/>
    <w:rsid w:val="00CF2A8C"/>
    <w:rsid w:val="00CF35F7"/>
    <w:rsid w:val="00CF3DAE"/>
    <w:rsid w:val="00CF40E8"/>
    <w:rsid w:val="00CF4BFF"/>
    <w:rsid w:val="00CF4E7D"/>
    <w:rsid w:val="00CF60D9"/>
    <w:rsid w:val="00CF7907"/>
    <w:rsid w:val="00CF7EFC"/>
    <w:rsid w:val="00D0141A"/>
    <w:rsid w:val="00D03A36"/>
    <w:rsid w:val="00D0578B"/>
    <w:rsid w:val="00D06D6E"/>
    <w:rsid w:val="00D06F2B"/>
    <w:rsid w:val="00D07762"/>
    <w:rsid w:val="00D1048E"/>
    <w:rsid w:val="00D11062"/>
    <w:rsid w:val="00D118A7"/>
    <w:rsid w:val="00D128C0"/>
    <w:rsid w:val="00D13DAB"/>
    <w:rsid w:val="00D1405D"/>
    <w:rsid w:val="00D15715"/>
    <w:rsid w:val="00D2116F"/>
    <w:rsid w:val="00D21F8E"/>
    <w:rsid w:val="00D2476F"/>
    <w:rsid w:val="00D25B36"/>
    <w:rsid w:val="00D26FDA"/>
    <w:rsid w:val="00D274A5"/>
    <w:rsid w:val="00D336E3"/>
    <w:rsid w:val="00D3488B"/>
    <w:rsid w:val="00D348E5"/>
    <w:rsid w:val="00D34DA0"/>
    <w:rsid w:val="00D35E21"/>
    <w:rsid w:val="00D35F60"/>
    <w:rsid w:val="00D36DE4"/>
    <w:rsid w:val="00D425E7"/>
    <w:rsid w:val="00D4298C"/>
    <w:rsid w:val="00D43B96"/>
    <w:rsid w:val="00D466EF"/>
    <w:rsid w:val="00D46A3F"/>
    <w:rsid w:val="00D46AD8"/>
    <w:rsid w:val="00D46CF8"/>
    <w:rsid w:val="00D46DAE"/>
    <w:rsid w:val="00D47DF8"/>
    <w:rsid w:val="00D504D4"/>
    <w:rsid w:val="00D538C9"/>
    <w:rsid w:val="00D5422D"/>
    <w:rsid w:val="00D55213"/>
    <w:rsid w:val="00D55A26"/>
    <w:rsid w:val="00D5621E"/>
    <w:rsid w:val="00D609AA"/>
    <w:rsid w:val="00D60DC8"/>
    <w:rsid w:val="00D610E8"/>
    <w:rsid w:val="00D6115B"/>
    <w:rsid w:val="00D61548"/>
    <w:rsid w:val="00D61D59"/>
    <w:rsid w:val="00D63BC7"/>
    <w:rsid w:val="00D64020"/>
    <w:rsid w:val="00D642F2"/>
    <w:rsid w:val="00D66114"/>
    <w:rsid w:val="00D725B2"/>
    <w:rsid w:val="00D72ADC"/>
    <w:rsid w:val="00D72FC0"/>
    <w:rsid w:val="00D73785"/>
    <w:rsid w:val="00D73A91"/>
    <w:rsid w:val="00D74210"/>
    <w:rsid w:val="00D778D6"/>
    <w:rsid w:val="00D8056A"/>
    <w:rsid w:val="00D809F6"/>
    <w:rsid w:val="00D80D7B"/>
    <w:rsid w:val="00D813AD"/>
    <w:rsid w:val="00D83195"/>
    <w:rsid w:val="00D836B7"/>
    <w:rsid w:val="00D83FDB"/>
    <w:rsid w:val="00D860A2"/>
    <w:rsid w:val="00D863A6"/>
    <w:rsid w:val="00D86605"/>
    <w:rsid w:val="00D86D2B"/>
    <w:rsid w:val="00D87EE8"/>
    <w:rsid w:val="00D90CD8"/>
    <w:rsid w:val="00D9238B"/>
    <w:rsid w:val="00D924BB"/>
    <w:rsid w:val="00D92C63"/>
    <w:rsid w:val="00D946BF"/>
    <w:rsid w:val="00D9542E"/>
    <w:rsid w:val="00D96864"/>
    <w:rsid w:val="00D97A59"/>
    <w:rsid w:val="00DA15E6"/>
    <w:rsid w:val="00DA297C"/>
    <w:rsid w:val="00DA4060"/>
    <w:rsid w:val="00DA4BED"/>
    <w:rsid w:val="00DA5085"/>
    <w:rsid w:val="00DA6BC7"/>
    <w:rsid w:val="00DA7506"/>
    <w:rsid w:val="00DB0886"/>
    <w:rsid w:val="00DB3432"/>
    <w:rsid w:val="00DB35E7"/>
    <w:rsid w:val="00DB38EC"/>
    <w:rsid w:val="00DB6651"/>
    <w:rsid w:val="00DB6D46"/>
    <w:rsid w:val="00DC0320"/>
    <w:rsid w:val="00DC14C4"/>
    <w:rsid w:val="00DC29AD"/>
    <w:rsid w:val="00DC32CD"/>
    <w:rsid w:val="00DC36B2"/>
    <w:rsid w:val="00DC4F40"/>
    <w:rsid w:val="00DC5FD6"/>
    <w:rsid w:val="00DC690D"/>
    <w:rsid w:val="00DC7869"/>
    <w:rsid w:val="00DD0B59"/>
    <w:rsid w:val="00DD22B3"/>
    <w:rsid w:val="00DD2DD6"/>
    <w:rsid w:val="00DD3744"/>
    <w:rsid w:val="00DD3C80"/>
    <w:rsid w:val="00DD5EC0"/>
    <w:rsid w:val="00DD634A"/>
    <w:rsid w:val="00DD64E3"/>
    <w:rsid w:val="00DE01C6"/>
    <w:rsid w:val="00DE0E8E"/>
    <w:rsid w:val="00DE0FB7"/>
    <w:rsid w:val="00DE1393"/>
    <w:rsid w:val="00DE16C6"/>
    <w:rsid w:val="00DE2B2C"/>
    <w:rsid w:val="00DE3E62"/>
    <w:rsid w:val="00DE7AC0"/>
    <w:rsid w:val="00DF00F8"/>
    <w:rsid w:val="00DF01AF"/>
    <w:rsid w:val="00DF0C2D"/>
    <w:rsid w:val="00DF1A05"/>
    <w:rsid w:val="00DF325A"/>
    <w:rsid w:val="00DF408E"/>
    <w:rsid w:val="00DF53D7"/>
    <w:rsid w:val="00DF6E61"/>
    <w:rsid w:val="00E00D06"/>
    <w:rsid w:val="00E04FC8"/>
    <w:rsid w:val="00E050F7"/>
    <w:rsid w:val="00E058D9"/>
    <w:rsid w:val="00E05941"/>
    <w:rsid w:val="00E05C99"/>
    <w:rsid w:val="00E07B3F"/>
    <w:rsid w:val="00E1020D"/>
    <w:rsid w:val="00E11CDB"/>
    <w:rsid w:val="00E11E27"/>
    <w:rsid w:val="00E12BF6"/>
    <w:rsid w:val="00E12C28"/>
    <w:rsid w:val="00E1343A"/>
    <w:rsid w:val="00E138E2"/>
    <w:rsid w:val="00E149DA"/>
    <w:rsid w:val="00E15054"/>
    <w:rsid w:val="00E158BC"/>
    <w:rsid w:val="00E16BBB"/>
    <w:rsid w:val="00E2012B"/>
    <w:rsid w:val="00E218AA"/>
    <w:rsid w:val="00E21922"/>
    <w:rsid w:val="00E219CD"/>
    <w:rsid w:val="00E21A49"/>
    <w:rsid w:val="00E21D91"/>
    <w:rsid w:val="00E21E65"/>
    <w:rsid w:val="00E21F21"/>
    <w:rsid w:val="00E22075"/>
    <w:rsid w:val="00E222CF"/>
    <w:rsid w:val="00E22751"/>
    <w:rsid w:val="00E22A4D"/>
    <w:rsid w:val="00E234B6"/>
    <w:rsid w:val="00E24E96"/>
    <w:rsid w:val="00E25215"/>
    <w:rsid w:val="00E26216"/>
    <w:rsid w:val="00E263A3"/>
    <w:rsid w:val="00E268F6"/>
    <w:rsid w:val="00E269F6"/>
    <w:rsid w:val="00E26BB0"/>
    <w:rsid w:val="00E27952"/>
    <w:rsid w:val="00E312F4"/>
    <w:rsid w:val="00E32C3A"/>
    <w:rsid w:val="00E3311E"/>
    <w:rsid w:val="00E33BB7"/>
    <w:rsid w:val="00E34324"/>
    <w:rsid w:val="00E343F5"/>
    <w:rsid w:val="00E347A1"/>
    <w:rsid w:val="00E34C7E"/>
    <w:rsid w:val="00E36D78"/>
    <w:rsid w:val="00E36DEC"/>
    <w:rsid w:val="00E37C81"/>
    <w:rsid w:val="00E4178D"/>
    <w:rsid w:val="00E41FCD"/>
    <w:rsid w:val="00E46CED"/>
    <w:rsid w:val="00E46F6F"/>
    <w:rsid w:val="00E47F4E"/>
    <w:rsid w:val="00E50744"/>
    <w:rsid w:val="00E50EAC"/>
    <w:rsid w:val="00E53169"/>
    <w:rsid w:val="00E53208"/>
    <w:rsid w:val="00E55037"/>
    <w:rsid w:val="00E55270"/>
    <w:rsid w:val="00E5541A"/>
    <w:rsid w:val="00E56D7A"/>
    <w:rsid w:val="00E56ECB"/>
    <w:rsid w:val="00E57329"/>
    <w:rsid w:val="00E57D07"/>
    <w:rsid w:val="00E623D9"/>
    <w:rsid w:val="00E6348F"/>
    <w:rsid w:val="00E637CE"/>
    <w:rsid w:val="00E65522"/>
    <w:rsid w:val="00E657BB"/>
    <w:rsid w:val="00E65B1F"/>
    <w:rsid w:val="00E7078A"/>
    <w:rsid w:val="00E716A2"/>
    <w:rsid w:val="00E71DFF"/>
    <w:rsid w:val="00E71EFA"/>
    <w:rsid w:val="00E7294B"/>
    <w:rsid w:val="00E73028"/>
    <w:rsid w:val="00E74786"/>
    <w:rsid w:val="00E755FA"/>
    <w:rsid w:val="00E7591E"/>
    <w:rsid w:val="00E767AA"/>
    <w:rsid w:val="00E76936"/>
    <w:rsid w:val="00E76986"/>
    <w:rsid w:val="00E77FA3"/>
    <w:rsid w:val="00E8050E"/>
    <w:rsid w:val="00E82948"/>
    <w:rsid w:val="00E83A55"/>
    <w:rsid w:val="00E844E3"/>
    <w:rsid w:val="00E85B1A"/>
    <w:rsid w:val="00E85EBB"/>
    <w:rsid w:val="00E85F48"/>
    <w:rsid w:val="00E86069"/>
    <w:rsid w:val="00E86CF1"/>
    <w:rsid w:val="00E873D2"/>
    <w:rsid w:val="00E912D6"/>
    <w:rsid w:val="00E923E1"/>
    <w:rsid w:val="00E92E2B"/>
    <w:rsid w:val="00E93D75"/>
    <w:rsid w:val="00EA293F"/>
    <w:rsid w:val="00EA3256"/>
    <w:rsid w:val="00EA3FC7"/>
    <w:rsid w:val="00EA53FE"/>
    <w:rsid w:val="00EA619A"/>
    <w:rsid w:val="00EA66E9"/>
    <w:rsid w:val="00EA7155"/>
    <w:rsid w:val="00EA795B"/>
    <w:rsid w:val="00EA7B3D"/>
    <w:rsid w:val="00EB0202"/>
    <w:rsid w:val="00EB049C"/>
    <w:rsid w:val="00EB0D92"/>
    <w:rsid w:val="00EB10E8"/>
    <w:rsid w:val="00EB1A40"/>
    <w:rsid w:val="00EB2E17"/>
    <w:rsid w:val="00EB3628"/>
    <w:rsid w:val="00EB5366"/>
    <w:rsid w:val="00EB5C59"/>
    <w:rsid w:val="00EB5D3A"/>
    <w:rsid w:val="00EB74A9"/>
    <w:rsid w:val="00EB7CC5"/>
    <w:rsid w:val="00EC0C2D"/>
    <w:rsid w:val="00EC118D"/>
    <w:rsid w:val="00EC1B68"/>
    <w:rsid w:val="00EC1D5E"/>
    <w:rsid w:val="00EC5643"/>
    <w:rsid w:val="00EC635A"/>
    <w:rsid w:val="00ED034E"/>
    <w:rsid w:val="00ED1671"/>
    <w:rsid w:val="00ED2621"/>
    <w:rsid w:val="00ED46B5"/>
    <w:rsid w:val="00ED6EC6"/>
    <w:rsid w:val="00ED7BE8"/>
    <w:rsid w:val="00EE02D4"/>
    <w:rsid w:val="00EE40CE"/>
    <w:rsid w:val="00EE5172"/>
    <w:rsid w:val="00EE693A"/>
    <w:rsid w:val="00EE6B23"/>
    <w:rsid w:val="00EE6F33"/>
    <w:rsid w:val="00EE7663"/>
    <w:rsid w:val="00EF225D"/>
    <w:rsid w:val="00EF2C94"/>
    <w:rsid w:val="00EF2D41"/>
    <w:rsid w:val="00EF35EC"/>
    <w:rsid w:val="00EF3788"/>
    <w:rsid w:val="00EF3B95"/>
    <w:rsid w:val="00EF4625"/>
    <w:rsid w:val="00EF57C3"/>
    <w:rsid w:val="00EF69E8"/>
    <w:rsid w:val="00F002AB"/>
    <w:rsid w:val="00F013C5"/>
    <w:rsid w:val="00F0170B"/>
    <w:rsid w:val="00F0381B"/>
    <w:rsid w:val="00F03E22"/>
    <w:rsid w:val="00F04233"/>
    <w:rsid w:val="00F07654"/>
    <w:rsid w:val="00F10D96"/>
    <w:rsid w:val="00F11112"/>
    <w:rsid w:val="00F11A10"/>
    <w:rsid w:val="00F12DBB"/>
    <w:rsid w:val="00F13B2B"/>
    <w:rsid w:val="00F14437"/>
    <w:rsid w:val="00F160C8"/>
    <w:rsid w:val="00F215B6"/>
    <w:rsid w:val="00F21D17"/>
    <w:rsid w:val="00F21EA3"/>
    <w:rsid w:val="00F220AC"/>
    <w:rsid w:val="00F2300F"/>
    <w:rsid w:val="00F24E3C"/>
    <w:rsid w:val="00F258EE"/>
    <w:rsid w:val="00F27749"/>
    <w:rsid w:val="00F27770"/>
    <w:rsid w:val="00F3014D"/>
    <w:rsid w:val="00F320C5"/>
    <w:rsid w:val="00F33A84"/>
    <w:rsid w:val="00F341D5"/>
    <w:rsid w:val="00F341E7"/>
    <w:rsid w:val="00F3464F"/>
    <w:rsid w:val="00F3522D"/>
    <w:rsid w:val="00F37AE9"/>
    <w:rsid w:val="00F37E88"/>
    <w:rsid w:val="00F40100"/>
    <w:rsid w:val="00F4029B"/>
    <w:rsid w:val="00F403F2"/>
    <w:rsid w:val="00F41B9D"/>
    <w:rsid w:val="00F41D8B"/>
    <w:rsid w:val="00F42935"/>
    <w:rsid w:val="00F4359D"/>
    <w:rsid w:val="00F43C25"/>
    <w:rsid w:val="00F43E7F"/>
    <w:rsid w:val="00F4416F"/>
    <w:rsid w:val="00F44429"/>
    <w:rsid w:val="00F451A1"/>
    <w:rsid w:val="00F45F17"/>
    <w:rsid w:val="00F47843"/>
    <w:rsid w:val="00F478CE"/>
    <w:rsid w:val="00F5032C"/>
    <w:rsid w:val="00F509B6"/>
    <w:rsid w:val="00F510CB"/>
    <w:rsid w:val="00F515A2"/>
    <w:rsid w:val="00F51D79"/>
    <w:rsid w:val="00F52988"/>
    <w:rsid w:val="00F52A12"/>
    <w:rsid w:val="00F52B64"/>
    <w:rsid w:val="00F5481B"/>
    <w:rsid w:val="00F55595"/>
    <w:rsid w:val="00F5582A"/>
    <w:rsid w:val="00F56136"/>
    <w:rsid w:val="00F5616A"/>
    <w:rsid w:val="00F568AF"/>
    <w:rsid w:val="00F612F3"/>
    <w:rsid w:val="00F6164C"/>
    <w:rsid w:val="00F627AF"/>
    <w:rsid w:val="00F62BE9"/>
    <w:rsid w:val="00F64AB9"/>
    <w:rsid w:val="00F65806"/>
    <w:rsid w:val="00F659E2"/>
    <w:rsid w:val="00F660B9"/>
    <w:rsid w:val="00F661F2"/>
    <w:rsid w:val="00F664FD"/>
    <w:rsid w:val="00F66749"/>
    <w:rsid w:val="00F67CE2"/>
    <w:rsid w:val="00F70508"/>
    <w:rsid w:val="00F70601"/>
    <w:rsid w:val="00F71C4A"/>
    <w:rsid w:val="00F72815"/>
    <w:rsid w:val="00F7444C"/>
    <w:rsid w:val="00F75CF9"/>
    <w:rsid w:val="00F76347"/>
    <w:rsid w:val="00F76EB7"/>
    <w:rsid w:val="00F773BD"/>
    <w:rsid w:val="00F7791A"/>
    <w:rsid w:val="00F77FEF"/>
    <w:rsid w:val="00F80330"/>
    <w:rsid w:val="00F81066"/>
    <w:rsid w:val="00F827B2"/>
    <w:rsid w:val="00F8366A"/>
    <w:rsid w:val="00F83785"/>
    <w:rsid w:val="00F84672"/>
    <w:rsid w:val="00F84FF8"/>
    <w:rsid w:val="00F85912"/>
    <w:rsid w:val="00F87130"/>
    <w:rsid w:val="00F87711"/>
    <w:rsid w:val="00F91129"/>
    <w:rsid w:val="00F92BE7"/>
    <w:rsid w:val="00F92DA4"/>
    <w:rsid w:val="00F9404D"/>
    <w:rsid w:val="00F948C2"/>
    <w:rsid w:val="00F94E31"/>
    <w:rsid w:val="00F94F3D"/>
    <w:rsid w:val="00F96140"/>
    <w:rsid w:val="00FA05CF"/>
    <w:rsid w:val="00FA0E65"/>
    <w:rsid w:val="00FA2278"/>
    <w:rsid w:val="00FA4846"/>
    <w:rsid w:val="00FA4ADD"/>
    <w:rsid w:val="00FA4C04"/>
    <w:rsid w:val="00FA4C4F"/>
    <w:rsid w:val="00FA66D4"/>
    <w:rsid w:val="00FB321C"/>
    <w:rsid w:val="00FB3603"/>
    <w:rsid w:val="00FB4AF3"/>
    <w:rsid w:val="00FB69D4"/>
    <w:rsid w:val="00FB6DA4"/>
    <w:rsid w:val="00FC0EA2"/>
    <w:rsid w:val="00FC1836"/>
    <w:rsid w:val="00FC1A83"/>
    <w:rsid w:val="00FC28E0"/>
    <w:rsid w:val="00FC2FEE"/>
    <w:rsid w:val="00FC3318"/>
    <w:rsid w:val="00FC37C1"/>
    <w:rsid w:val="00FC3AC6"/>
    <w:rsid w:val="00FC3D49"/>
    <w:rsid w:val="00FC4F5E"/>
    <w:rsid w:val="00FC5D4B"/>
    <w:rsid w:val="00FD33B6"/>
    <w:rsid w:val="00FD65F0"/>
    <w:rsid w:val="00FD6B0F"/>
    <w:rsid w:val="00FD6DAF"/>
    <w:rsid w:val="00FD740E"/>
    <w:rsid w:val="00FD77CE"/>
    <w:rsid w:val="00FE1E1E"/>
    <w:rsid w:val="00FE26A3"/>
    <w:rsid w:val="00FE4953"/>
    <w:rsid w:val="00FE6F7C"/>
    <w:rsid w:val="00FE6FB5"/>
    <w:rsid w:val="00FF029A"/>
    <w:rsid w:val="00FF05E4"/>
    <w:rsid w:val="00FF0A36"/>
    <w:rsid w:val="00FF1971"/>
    <w:rsid w:val="00FF2202"/>
    <w:rsid w:val="00FF2423"/>
    <w:rsid w:val="00FF2CE9"/>
    <w:rsid w:val="00FF3291"/>
    <w:rsid w:val="00FF33D8"/>
    <w:rsid w:val="00FF370C"/>
    <w:rsid w:val="00FF3E53"/>
    <w:rsid w:val="00FF4B4A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0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277" w:lineRule="exact"/>
      <w:ind w:firstLine="350"/>
    </w:pPr>
  </w:style>
  <w:style w:type="paragraph" w:customStyle="1" w:styleId="Style2">
    <w:name w:val="Style2"/>
    <w:basedOn w:val="a"/>
    <w:pPr>
      <w:spacing w:line="269" w:lineRule="exact"/>
      <w:ind w:firstLine="149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Style4">
    <w:name w:val="Style4"/>
    <w:basedOn w:val="a"/>
    <w:pPr>
      <w:spacing w:line="269" w:lineRule="exact"/>
      <w:jc w:val="right"/>
    </w:pPr>
  </w:style>
  <w:style w:type="paragraph" w:customStyle="1" w:styleId="Style5">
    <w:name w:val="Style5"/>
    <w:basedOn w:val="a"/>
    <w:pPr>
      <w:spacing w:line="277" w:lineRule="exact"/>
      <w:jc w:val="center"/>
    </w:pPr>
  </w:style>
  <w:style w:type="paragraph" w:customStyle="1" w:styleId="Style6">
    <w:name w:val="Style6"/>
    <w:basedOn w:val="a"/>
    <w:pPr>
      <w:spacing w:line="276" w:lineRule="exact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  <w:pPr>
      <w:spacing w:line="274" w:lineRule="exact"/>
      <w:ind w:hanging="466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pPr>
      <w:spacing w:line="276" w:lineRule="exact"/>
    </w:p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B81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81C2F"/>
    <w:rPr>
      <w:sz w:val="24"/>
      <w:szCs w:val="24"/>
    </w:rPr>
  </w:style>
  <w:style w:type="paragraph" w:styleId="a5">
    <w:name w:val="footer"/>
    <w:basedOn w:val="a"/>
    <w:link w:val="a6"/>
    <w:uiPriority w:val="99"/>
    <w:rsid w:val="00B81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81C2F"/>
    <w:rPr>
      <w:sz w:val="24"/>
      <w:szCs w:val="24"/>
    </w:rPr>
  </w:style>
  <w:style w:type="paragraph" w:styleId="a7">
    <w:name w:val="Body Text"/>
    <w:basedOn w:val="a"/>
    <w:link w:val="a8"/>
    <w:rsid w:val="00D64020"/>
    <w:pPr>
      <w:widowControl/>
      <w:jc w:val="center"/>
    </w:pPr>
    <w:rPr>
      <w:rFonts w:ascii="Arial" w:hAnsi="Arial" w:cs="Arial"/>
      <w:bCs/>
      <w:sz w:val="20"/>
      <w:szCs w:val="20"/>
    </w:rPr>
  </w:style>
  <w:style w:type="character" w:customStyle="1" w:styleId="a8">
    <w:name w:val="Основной текст Знак"/>
    <w:link w:val="a7"/>
    <w:rsid w:val="00D64020"/>
    <w:rPr>
      <w:rFonts w:ascii="Arial" w:hAnsi="Arial" w:cs="Arial"/>
      <w:bCs/>
    </w:rPr>
  </w:style>
  <w:style w:type="paragraph" w:styleId="a9">
    <w:name w:val="Balloon Text"/>
    <w:basedOn w:val="a"/>
    <w:link w:val="aa"/>
    <w:rsid w:val="000C0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C04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B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rsid w:val="005E11FE"/>
    <w:pPr>
      <w:widowControl/>
      <w:adjustRightInd/>
      <w:jc w:val="center"/>
    </w:pPr>
    <w:rPr>
      <w:rFonts w:ascii="Arial" w:hAnsi="Arial" w:cs="Arial"/>
      <w:b/>
      <w:szCs w:val="20"/>
    </w:rPr>
  </w:style>
  <w:style w:type="character" w:customStyle="1" w:styleId="ac">
    <w:name w:val="Название Знак"/>
    <w:basedOn w:val="a0"/>
    <w:link w:val="ab"/>
    <w:rsid w:val="005E11FE"/>
    <w:rPr>
      <w:rFonts w:ascii="Arial" w:hAnsi="Arial" w:cs="Arial"/>
      <w:b/>
      <w:sz w:val="24"/>
    </w:rPr>
  </w:style>
  <w:style w:type="paragraph" w:styleId="2">
    <w:name w:val="Body Text 2"/>
    <w:basedOn w:val="a"/>
    <w:link w:val="20"/>
    <w:semiHidden/>
    <w:unhideWhenUsed/>
    <w:rsid w:val="00D429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298C"/>
    <w:rPr>
      <w:sz w:val="24"/>
      <w:szCs w:val="24"/>
    </w:rPr>
  </w:style>
  <w:style w:type="paragraph" w:customStyle="1" w:styleId="CM1">
    <w:name w:val="CM1"/>
    <w:basedOn w:val="a"/>
    <w:next w:val="a"/>
    <w:uiPriority w:val="99"/>
    <w:rsid w:val="00602C4F"/>
    <w:pPr>
      <w:widowControl/>
    </w:pPr>
    <w:rPr>
      <w:rFonts w:ascii="EUAlbertina" w:hAnsi="EUAlbertina"/>
    </w:rPr>
  </w:style>
  <w:style w:type="paragraph" w:customStyle="1" w:styleId="11">
    <w:name w:val="1"/>
    <w:basedOn w:val="1"/>
    <w:rsid w:val="00C9306A"/>
    <w:pPr>
      <w:keepLines w:val="0"/>
      <w:widowControl/>
      <w:autoSpaceDE/>
      <w:autoSpaceDN/>
      <w:adjustRightInd/>
      <w:spacing w:before="0" w:after="240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rsid w:val="00C93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rsid w:val="0057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0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277" w:lineRule="exact"/>
      <w:ind w:firstLine="350"/>
    </w:pPr>
  </w:style>
  <w:style w:type="paragraph" w:customStyle="1" w:styleId="Style2">
    <w:name w:val="Style2"/>
    <w:basedOn w:val="a"/>
    <w:pPr>
      <w:spacing w:line="269" w:lineRule="exact"/>
      <w:ind w:firstLine="149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Style4">
    <w:name w:val="Style4"/>
    <w:basedOn w:val="a"/>
    <w:pPr>
      <w:spacing w:line="269" w:lineRule="exact"/>
      <w:jc w:val="right"/>
    </w:pPr>
  </w:style>
  <w:style w:type="paragraph" w:customStyle="1" w:styleId="Style5">
    <w:name w:val="Style5"/>
    <w:basedOn w:val="a"/>
    <w:pPr>
      <w:spacing w:line="277" w:lineRule="exact"/>
      <w:jc w:val="center"/>
    </w:pPr>
  </w:style>
  <w:style w:type="paragraph" w:customStyle="1" w:styleId="Style6">
    <w:name w:val="Style6"/>
    <w:basedOn w:val="a"/>
    <w:pPr>
      <w:spacing w:line="276" w:lineRule="exact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  <w:pPr>
      <w:spacing w:line="274" w:lineRule="exact"/>
      <w:ind w:hanging="466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pPr>
      <w:spacing w:line="276" w:lineRule="exact"/>
    </w:p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B81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81C2F"/>
    <w:rPr>
      <w:sz w:val="24"/>
      <w:szCs w:val="24"/>
    </w:rPr>
  </w:style>
  <w:style w:type="paragraph" w:styleId="a5">
    <w:name w:val="footer"/>
    <w:basedOn w:val="a"/>
    <w:link w:val="a6"/>
    <w:uiPriority w:val="99"/>
    <w:rsid w:val="00B81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81C2F"/>
    <w:rPr>
      <w:sz w:val="24"/>
      <w:szCs w:val="24"/>
    </w:rPr>
  </w:style>
  <w:style w:type="paragraph" w:styleId="a7">
    <w:name w:val="Body Text"/>
    <w:basedOn w:val="a"/>
    <w:link w:val="a8"/>
    <w:rsid w:val="00D64020"/>
    <w:pPr>
      <w:widowControl/>
      <w:jc w:val="center"/>
    </w:pPr>
    <w:rPr>
      <w:rFonts w:ascii="Arial" w:hAnsi="Arial" w:cs="Arial"/>
      <w:bCs/>
      <w:sz w:val="20"/>
      <w:szCs w:val="20"/>
    </w:rPr>
  </w:style>
  <w:style w:type="character" w:customStyle="1" w:styleId="a8">
    <w:name w:val="Основной текст Знак"/>
    <w:link w:val="a7"/>
    <w:rsid w:val="00D64020"/>
    <w:rPr>
      <w:rFonts w:ascii="Arial" w:hAnsi="Arial" w:cs="Arial"/>
      <w:bCs/>
    </w:rPr>
  </w:style>
  <w:style w:type="paragraph" w:styleId="a9">
    <w:name w:val="Balloon Text"/>
    <w:basedOn w:val="a"/>
    <w:link w:val="aa"/>
    <w:rsid w:val="000C0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C04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B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rsid w:val="005E11FE"/>
    <w:pPr>
      <w:widowControl/>
      <w:adjustRightInd/>
      <w:jc w:val="center"/>
    </w:pPr>
    <w:rPr>
      <w:rFonts w:ascii="Arial" w:hAnsi="Arial" w:cs="Arial"/>
      <w:b/>
      <w:szCs w:val="20"/>
    </w:rPr>
  </w:style>
  <w:style w:type="character" w:customStyle="1" w:styleId="ac">
    <w:name w:val="Название Знак"/>
    <w:basedOn w:val="a0"/>
    <w:link w:val="ab"/>
    <w:rsid w:val="005E11FE"/>
    <w:rPr>
      <w:rFonts w:ascii="Arial" w:hAnsi="Arial" w:cs="Arial"/>
      <w:b/>
      <w:sz w:val="24"/>
    </w:rPr>
  </w:style>
  <w:style w:type="paragraph" w:styleId="2">
    <w:name w:val="Body Text 2"/>
    <w:basedOn w:val="a"/>
    <w:link w:val="20"/>
    <w:semiHidden/>
    <w:unhideWhenUsed/>
    <w:rsid w:val="00D429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298C"/>
    <w:rPr>
      <w:sz w:val="24"/>
      <w:szCs w:val="24"/>
    </w:rPr>
  </w:style>
  <w:style w:type="paragraph" w:customStyle="1" w:styleId="CM1">
    <w:name w:val="CM1"/>
    <w:basedOn w:val="a"/>
    <w:next w:val="a"/>
    <w:uiPriority w:val="99"/>
    <w:rsid w:val="00602C4F"/>
    <w:pPr>
      <w:widowControl/>
    </w:pPr>
    <w:rPr>
      <w:rFonts w:ascii="EUAlbertina" w:hAnsi="EUAlbertina"/>
    </w:rPr>
  </w:style>
  <w:style w:type="paragraph" w:customStyle="1" w:styleId="11">
    <w:name w:val="1"/>
    <w:basedOn w:val="1"/>
    <w:rsid w:val="00C9306A"/>
    <w:pPr>
      <w:keepLines w:val="0"/>
      <w:widowControl/>
      <w:autoSpaceDE/>
      <w:autoSpaceDN/>
      <w:adjustRightInd/>
      <w:spacing w:before="0" w:after="240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rsid w:val="00C93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rsid w:val="0057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6018-9D3A-4785-AE66-965E77A6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10112</Words>
  <Characters>57639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67616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djega</dc:creator>
  <cp:lastModifiedBy>Марина Крупнова</cp:lastModifiedBy>
  <cp:revision>4</cp:revision>
  <cp:lastPrinted>2021-04-29T09:54:00Z</cp:lastPrinted>
  <dcterms:created xsi:type="dcterms:W3CDTF">2021-05-13T14:21:00Z</dcterms:created>
  <dcterms:modified xsi:type="dcterms:W3CDTF">2022-05-04T13:11:00Z</dcterms:modified>
</cp:coreProperties>
</file>